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DC2" w:rsidRPr="00985DC2" w:rsidRDefault="00985DC2" w:rsidP="00985DC2">
      <w:pPr>
        <w:tabs>
          <w:tab w:val="left" w:pos="851"/>
          <w:tab w:val="left" w:pos="1418"/>
          <w:tab w:val="left" w:pos="2126"/>
        </w:tabs>
        <w:overflowPunct w:val="0"/>
        <w:adjustRightInd w:val="0"/>
        <w:spacing w:after="0" w:line="240" w:lineRule="auto"/>
        <w:jc w:val="center"/>
        <w:textAlignment w:val="baseline"/>
        <w:rPr>
          <w:rFonts w:ascii="Arial" w:eastAsia="Times New Roman" w:hAnsi="Arial" w:cs="Arial"/>
          <w:b/>
          <w:bCs/>
          <w:sz w:val="24"/>
          <w:szCs w:val="20"/>
          <w:lang w:eastAsia="en-AU"/>
        </w:rPr>
      </w:pPr>
      <w:bookmarkStart w:id="0" w:name="OLE_LINK1"/>
      <w:r w:rsidRPr="00985DC2">
        <w:rPr>
          <w:rFonts w:ascii="Arial" w:eastAsia="Times New Roman" w:hAnsi="Arial" w:cs="Arial"/>
          <w:b/>
          <w:bCs/>
          <w:sz w:val="24"/>
          <w:szCs w:val="20"/>
          <w:lang w:eastAsia="en-AU"/>
        </w:rPr>
        <w:t>SUPREME COURT WITNESS PROTECTION ACT RULES 2009</w:t>
      </w:r>
      <w:bookmarkEnd w:id="0"/>
    </w:p>
    <w:p w:rsidR="00985DC2" w:rsidRPr="00985DC2" w:rsidRDefault="00985DC2" w:rsidP="00985DC2">
      <w:pPr>
        <w:spacing w:after="0" w:line="240" w:lineRule="auto"/>
        <w:jc w:val="both"/>
        <w:rPr>
          <w:rFonts w:ascii="Arial" w:eastAsia="Times New Roman" w:hAnsi="Arial" w:cs="Arial"/>
          <w:b/>
          <w:bCs/>
          <w:sz w:val="24"/>
          <w:szCs w:val="24"/>
          <w:lang w:eastAsia="en-AU"/>
        </w:rPr>
      </w:pPr>
      <w:r w:rsidRPr="00985DC2">
        <w:rPr>
          <w:rFonts w:ascii="Arial" w:eastAsia="Times New Roman" w:hAnsi="Arial" w:cs="Arial"/>
          <w:b/>
          <w:bCs/>
          <w:sz w:val="24"/>
          <w:szCs w:val="24"/>
          <w:lang w:eastAsia="en-AU"/>
        </w:rPr>
        <w:t> </w:t>
      </w:r>
    </w:p>
    <w:p w:rsidR="00985DC2" w:rsidRPr="00985DC2" w:rsidRDefault="00985DC2" w:rsidP="00985DC2">
      <w:pPr>
        <w:tabs>
          <w:tab w:val="left" w:pos="851"/>
          <w:tab w:val="left" w:pos="1418"/>
          <w:tab w:val="left" w:pos="1701"/>
          <w:tab w:val="left" w:pos="2126"/>
          <w:tab w:val="left" w:pos="2552"/>
          <w:tab w:val="left" w:pos="2977"/>
        </w:tabs>
        <w:spacing w:after="0" w:line="240" w:lineRule="auto"/>
        <w:rPr>
          <w:rFonts w:ascii="Arial" w:eastAsia="Times New Roman" w:hAnsi="Arial" w:cs="Arial"/>
          <w:sz w:val="24"/>
          <w:szCs w:val="24"/>
          <w:lang w:eastAsia="en-AU"/>
        </w:rPr>
      </w:pPr>
      <w:r w:rsidRPr="00985DC2">
        <w:rPr>
          <w:rFonts w:ascii="Arial" w:eastAsia="Times New Roman" w:hAnsi="Arial" w:cs="Arial"/>
          <w:sz w:val="24"/>
          <w:szCs w:val="24"/>
          <w:lang w:eastAsia="en-AU"/>
        </w:rPr>
        <w:t>The</w:t>
      </w:r>
      <w:r w:rsidRPr="00985DC2">
        <w:rPr>
          <w:rFonts w:ascii="Arial" w:eastAsia="Times New Roman" w:hAnsi="Arial" w:cs="Arial"/>
          <w:b/>
          <w:bCs/>
          <w:sz w:val="24"/>
          <w:szCs w:val="24"/>
          <w:lang w:eastAsia="en-AU"/>
        </w:rPr>
        <w:t xml:space="preserve"> </w:t>
      </w:r>
      <w:r w:rsidRPr="00985DC2">
        <w:rPr>
          <w:rFonts w:ascii="Arial" w:eastAsia="Times New Roman" w:hAnsi="Arial" w:cs="Arial"/>
          <w:i/>
          <w:iCs/>
          <w:sz w:val="24"/>
          <w:szCs w:val="20"/>
          <w:lang w:eastAsia="en-AU"/>
        </w:rPr>
        <w:t>Supreme Court Witness Protection Act Rules 2009</w:t>
      </w:r>
      <w:r w:rsidRPr="00985DC2">
        <w:rPr>
          <w:rFonts w:ascii="Arial" w:eastAsia="Times New Roman" w:hAnsi="Arial" w:cs="Arial"/>
          <w:color w:val="000000"/>
          <w:sz w:val="24"/>
          <w:szCs w:val="24"/>
          <w:lang w:val="en-US" w:eastAsia="en-AU"/>
        </w:rPr>
        <w:t>,</w:t>
      </w:r>
      <w:r w:rsidRPr="00985DC2">
        <w:rPr>
          <w:rFonts w:ascii="Arial" w:eastAsia="Times New Roman" w:hAnsi="Arial" w:cs="Arial"/>
          <w:sz w:val="24"/>
          <w:szCs w:val="24"/>
          <w:lang w:eastAsia="en-AU"/>
        </w:rPr>
        <w:t xml:space="preserve"> dated 25 May 2009, came into operation on 1 July 2009 (</w:t>
      </w:r>
      <w:r w:rsidRPr="00985DC2">
        <w:rPr>
          <w:rFonts w:ascii="Arial" w:eastAsia="Times New Roman" w:hAnsi="Arial" w:cs="Arial"/>
          <w:i/>
          <w:iCs/>
          <w:sz w:val="24"/>
          <w:szCs w:val="24"/>
          <w:lang w:eastAsia="en-AU"/>
        </w:rPr>
        <w:t>South Australian Government Gazette</w:t>
      </w:r>
      <w:r w:rsidRPr="00985DC2">
        <w:rPr>
          <w:rFonts w:ascii="Arial" w:eastAsia="Times New Roman" w:hAnsi="Arial" w:cs="Arial"/>
          <w:sz w:val="24"/>
          <w:szCs w:val="24"/>
          <w:lang w:eastAsia="en-AU"/>
        </w:rPr>
        <w:t>, 25 June 2009, p.2947).</w:t>
      </w:r>
    </w:p>
    <w:p w:rsidR="00985DC2" w:rsidRPr="00985DC2" w:rsidRDefault="00985DC2" w:rsidP="00985DC2">
      <w:pPr>
        <w:spacing w:after="0" w:line="240" w:lineRule="auto"/>
        <w:jc w:val="both"/>
        <w:rPr>
          <w:rFonts w:ascii="Arial" w:eastAsia="Times New Roman" w:hAnsi="Arial" w:cs="Arial"/>
          <w:sz w:val="24"/>
          <w:szCs w:val="24"/>
          <w:lang w:eastAsia="en-AU"/>
        </w:rPr>
      </w:pPr>
      <w:r w:rsidRPr="00985DC2">
        <w:rPr>
          <w:rFonts w:ascii="Arial" w:eastAsia="Times New Roman" w:hAnsi="Arial" w:cs="Arial"/>
          <w:sz w:val="24"/>
          <w:szCs w:val="24"/>
          <w:lang w:eastAsia="en-AU"/>
        </w:rPr>
        <w:t> </w:t>
      </w:r>
    </w:p>
    <w:p w:rsidR="00985DC2" w:rsidRPr="00985DC2" w:rsidRDefault="00985DC2" w:rsidP="00985DC2">
      <w:pPr>
        <w:tabs>
          <w:tab w:val="left" w:pos="851"/>
          <w:tab w:val="left" w:pos="1418"/>
          <w:tab w:val="left" w:pos="2126"/>
        </w:tabs>
        <w:spacing w:after="60" w:line="240" w:lineRule="auto"/>
        <w:rPr>
          <w:rFonts w:ascii="Arial" w:eastAsia="Times New Roman" w:hAnsi="Arial" w:cs="Arial"/>
          <w:b/>
          <w:bCs/>
          <w:sz w:val="24"/>
          <w:szCs w:val="24"/>
          <w:lang w:eastAsia="en-AU"/>
        </w:rPr>
      </w:pPr>
      <w:r w:rsidRPr="00985DC2">
        <w:rPr>
          <w:rFonts w:ascii="Arial" w:eastAsia="Times New Roman" w:hAnsi="Arial" w:cs="Arial"/>
          <w:b/>
          <w:bCs/>
          <w:sz w:val="24"/>
          <w:szCs w:val="24"/>
          <w:lang w:eastAsia="en-AU"/>
        </w:rPr>
        <w:t>1</w:t>
      </w:r>
      <w:r w:rsidRPr="00985DC2">
        <w:rPr>
          <w:rFonts w:ascii="Arial" w:eastAsia="Times New Roman" w:hAnsi="Arial" w:cs="Arial"/>
          <w:b/>
          <w:bCs/>
          <w:sz w:val="24"/>
          <w:szCs w:val="24"/>
          <w:lang w:eastAsia="en-AU"/>
        </w:rPr>
        <w:tab/>
        <w:t>Short Title</w:t>
      </w:r>
    </w:p>
    <w:p w:rsidR="00985DC2" w:rsidRPr="00985DC2" w:rsidRDefault="00985DC2" w:rsidP="00985DC2">
      <w:pPr>
        <w:tabs>
          <w:tab w:val="left" w:pos="851"/>
          <w:tab w:val="left" w:pos="1418"/>
          <w:tab w:val="left" w:pos="2126"/>
        </w:tabs>
        <w:spacing w:after="0" w:line="240" w:lineRule="auto"/>
        <w:ind w:left="851" w:hanging="851"/>
        <w:rPr>
          <w:rFonts w:ascii="Arial" w:eastAsia="Times New Roman" w:hAnsi="Arial" w:cs="Arial"/>
          <w:sz w:val="24"/>
          <w:szCs w:val="24"/>
          <w:lang w:eastAsia="en-AU"/>
        </w:rPr>
      </w:pPr>
      <w:r w:rsidRPr="00985DC2">
        <w:rPr>
          <w:rFonts w:ascii="Arial" w:eastAsia="Times New Roman" w:hAnsi="Arial" w:cs="Arial"/>
          <w:sz w:val="24"/>
          <w:szCs w:val="24"/>
          <w:lang w:eastAsia="en-AU"/>
        </w:rPr>
        <w:tab/>
        <w:t>These Rules may be cited as the “Supreme Court Witness Protection Act Rules 2009”.</w:t>
      </w:r>
    </w:p>
    <w:p w:rsidR="00985DC2" w:rsidRPr="00985DC2" w:rsidRDefault="00985DC2" w:rsidP="00985DC2">
      <w:pPr>
        <w:spacing w:after="0" w:line="240" w:lineRule="auto"/>
        <w:jc w:val="both"/>
        <w:rPr>
          <w:rFonts w:ascii="Arial" w:eastAsia="Times New Roman" w:hAnsi="Arial" w:cs="Arial"/>
          <w:sz w:val="24"/>
          <w:szCs w:val="24"/>
          <w:lang w:eastAsia="en-AU"/>
        </w:rPr>
      </w:pPr>
      <w:r w:rsidRPr="00985DC2">
        <w:rPr>
          <w:rFonts w:ascii="Arial" w:eastAsia="Times New Roman" w:hAnsi="Arial" w:cs="Arial"/>
          <w:sz w:val="24"/>
          <w:szCs w:val="24"/>
          <w:lang w:eastAsia="en-AU"/>
        </w:rPr>
        <w:t> </w:t>
      </w:r>
    </w:p>
    <w:p w:rsidR="00985DC2" w:rsidRPr="00985DC2" w:rsidRDefault="00985DC2" w:rsidP="00985DC2">
      <w:pPr>
        <w:tabs>
          <w:tab w:val="left" w:pos="851"/>
          <w:tab w:val="left" w:pos="1418"/>
          <w:tab w:val="left" w:pos="2126"/>
        </w:tabs>
        <w:spacing w:after="60" w:line="240" w:lineRule="auto"/>
        <w:rPr>
          <w:rFonts w:ascii="Arial" w:eastAsia="Times New Roman" w:hAnsi="Arial" w:cs="Arial"/>
          <w:b/>
          <w:bCs/>
          <w:sz w:val="24"/>
          <w:szCs w:val="24"/>
          <w:lang w:eastAsia="en-AU"/>
        </w:rPr>
      </w:pPr>
      <w:r w:rsidRPr="00985DC2">
        <w:rPr>
          <w:rFonts w:ascii="Arial" w:eastAsia="Times New Roman" w:hAnsi="Arial" w:cs="Arial"/>
          <w:b/>
          <w:bCs/>
          <w:sz w:val="24"/>
          <w:szCs w:val="24"/>
          <w:lang w:eastAsia="en-AU"/>
        </w:rPr>
        <w:t>2</w:t>
      </w:r>
      <w:r w:rsidRPr="00985DC2">
        <w:rPr>
          <w:rFonts w:ascii="Arial" w:eastAsia="Times New Roman" w:hAnsi="Arial" w:cs="Arial"/>
          <w:b/>
          <w:bCs/>
          <w:sz w:val="24"/>
          <w:szCs w:val="24"/>
          <w:lang w:eastAsia="en-AU"/>
        </w:rPr>
        <w:tab/>
        <w:t>Commencement</w:t>
      </w:r>
    </w:p>
    <w:p w:rsidR="00985DC2" w:rsidRPr="00985DC2" w:rsidRDefault="00985DC2" w:rsidP="00985DC2">
      <w:pPr>
        <w:tabs>
          <w:tab w:val="left" w:pos="851"/>
          <w:tab w:val="left" w:pos="1418"/>
          <w:tab w:val="left" w:pos="2126"/>
        </w:tabs>
        <w:spacing w:after="0" w:line="240" w:lineRule="auto"/>
        <w:ind w:left="851" w:hanging="851"/>
        <w:rPr>
          <w:rFonts w:ascii="Arial" w:eastAsia="Times New Roman" w:hAnsi="Arial" w:cs="Arial"/>
          <w:sz w:val="24"/>
          <w:szCs w:val="24"/>
          <w:lang w:eastAsia="en-AU"/>
        </w:rPr>
      </w:pPr>
      <w:r w:rsidRPr="00985DC2">
        <w:rPr>
          <w:rFonts w:ascii="Arial" w:eastAsia="Times New Roman" w:hAnsi="Arial" w:cs="Arial"/>
          <w:sz w:val="24"/>
          <w:szCs w:val="24"/>
          <w:lang w:eastAsia="en-AU"/>
        </w:rPr>
        <w:tab/>
        <w:t>These Rules will come into operation on 1 July 2009, or upon their gazettal, whichever is the later.</w:t>
      </w:r>
    </w:p>
    <w:p w:rsidR="00985DC2" w:rsidRPr="00985DC2" w:rsidRDefault="00985DC2" w:rsidP="00985DC2">
      <w:pPr>
        <w:spacing w:after="0" w:line="240" w:lineRule="auto"/>
        <w:jc w:val="both"/>
        <w:rPr>
          <w:rFonts w:ascii="Arial" w:eastAsia="Times New Roman" w:hAnsi="Arial" w:cs="Arial"/>
          <w:sz w:val="24"/>
          <w:szCs w:val="24"/>
          <w:lang w:eastAsia="en-AU"/>
        </w:rPr>
      </w:pPr>
      <w:r w:rsidRPr="00985DC2">
        <w:rPr>
          <w:rFonts w:ascii="Arial" w:eastAsia="Times New Roman" w:hAnsi="Arial" w:cs="Arial"/>
          <w:sz w:val="24"/>
          <w:szCs w:val="24"/>
          <w:lang w:eastAsia="en-AU"/>
        </w:rPr>
        <w:t> </w:t>
      </w:r>
    </w:p>
    <w:p w:rsidR="00985DC2" w:rsidRPr="00985DC2" w:rsidRDefault="00985DC2" w:rsidP="00985DC2">
      <w:pPr>
        <w:tabs>
          <w:tab w:val="left" w:pos="851"/>
          <w:tab w:val="left" w:pos="1418"/>
          <w:tab w:val="left" w:pos="2126"/>
        </w:tabs>
        <w:spacing w:after="60" w:line="240" w:lineRule="auto"/>
        <w:rPr>
          <w:rFonts w:ascii="Arial" w:eastAsia="Times New Roman" w:hAnsi="Arial" w:cs="Arial"/>
          <w:b/>
          <w:bCs/>
          <w:sz w:val="24"/>
          <w:szCs w:val="24"/>
          <w:lang w:eastAsia="en-AU"/>
        </w:rPr>
      </w:pPr>
      <w:r w:rsidRPr="00985DC2">
        <w:rPr>
          <w:rFonts w:ascii="Arial" w:eastAsia="Times New Roman" w:hAnsi="Arial" w:cs="Arial"/>
          <w:b/>
          <w:bCs/>
          <w:sz w:val="24"/>
          <w:szCs w:val="24"/>
          <w:lang w:eastAsia="en-AU"/>
        </w:rPr>
        <w:t>3</w:t>
      </w:r>
      <w:r w:rsidRPr="00985DC2">
        <w:rPr>
          <w:rFonts w:ascii="Arial" w:eastAsia="Times New Roman" w:hAnsi="Arial" w:cs="Arial"/>
          <w:b/>
          <w:bCs/>
          <w:sz w:val="24"/>
          <w:szCs w:val="24"/>
          <w:lang w:eastAsia="en-AU"/>
        </w:rPr>
        <w:tab/>
        <w:t>Interpretation</w:t>
      </w:r>
    </w:p>
    <w:p w:rsidR="00985DC2" w:rsidRPr="00985DC2" w:rsidRDefault="00985DC2" w:rsidP="00985DC2">
      <w:pPr>
        <w:tabs>
          <w:tab w:val="left" w:pos="851"/>
          <w:tab w:val="left" w:pos="1418"/>
          <w:tab w:val="left" w:pos="2126"/>
        </w:tabs>
        <w:spacing w:after="0" w:line="240" w:lineRule="auto"/>
        <w:ind w:left="851" w:hanging="851"/>
        <w:rPr>
          <w:rFonts w:ascii="Arial" w:eastAsia="Times New Roman" w:hAnsi="Arial" w:cs="Arial"/>
          <w:sz w:val="24"/>
          <w:szCs w:val="24"/>
          <w:lang w:eastAsia="en-AU"/>
        </w:rPr>
      </w:pPr>
      <w:r w:rsidRPr="00985DC2">
        <w:rPr>
          <w:rFonts w:ascii="Arial" w:eastAsia="Times New Roman" w:hAnsi="Arial" w:cs="Arial"/>
          <w:sz w:val="24"/>
          <w:szCs w:val="24"/>
          <w:lang w:eastAsia="en-AU"/>
        </w:rPr>
        <w:tab/>
        <w:t>In these Rules –</w:t>
      </w:r>
    </w:p>
    <w:p w:rsidR="00985DC2" w:rsidRPr="00985DC2" w:rsidRDefault="00985DC2" w:rsidP="00985DC2">
      <w:pPr>
        <w:tabs>
          <w:tab w:val="left" w:pos="851"/>
          <w:tab w:val="left" w:pos="1418"/>
          <w:tab w:val="left" w:pos="2126"/>
        </w:tabs>
        <w:spacing w:after="60" w:line="240" w:lineRule="auto"/>
        <w:ind w:left="851" w:hanging="851"/>
        <w:rPr>
          <w:rFonts w:ascii="Arial" w:eastAsia="Times New Roman" w:hAnsi="Arial" w:cs="Arial"/>
          <w:sz w:val="24"/>
          <w:szCs w:val="24"/>
          <w:lang w:eastAsia="en-AU"/>
        </w:rPr>
      </w:pPr>
      <w:r w:rsidRPr="00985DC2">
        <w:rPr>
          <w:rFonts w:ascii="Arial" w:eastAsia="Times New Roman" w:hAnsi="Arial" w:cs="Arial"/>
          <w:sz w:val="24"/>
          <w:szCs w:val="24"/>
          <w:lang w:eastAsia="en-AU"/>
        </w:rPr>
        <w:tab/>
      </w:r>
      <w:proofErr w:type="gramStart"/>
      <w:r w:rsidRPr="00985DC2">
        <w:rPr>
          <w:rFonts w:ascii="Arial" w:eastAsia="Times New Roman" w:hAnsi="Arial" w:cs="Arial"/>
          <w:b/>
          <w:bCs/>
          <w:i/>
          <w:iCs/>
          <w:sz w:val="24"/>
          <w:szCs w:val="24"/>
          <w:lang w:eastAsia="en-AU"/>
        </w:rPr>
        <w:t>the</w:t>
      </w:r>
      <w:proofErr w:type="gramEnd"/>
      <w:r w:rsidRPr="00985DC2">
        <w:rPr>
          <w:rFonts w:ascii="Arial" w:eastAsia="Times New Roman" w:hAnsi="Arial" w:cs="Arial"/>
          <w:b/>
          <w:bCs/>
          <w:i/>
          <w:iCs/>
          <w:sz w:val="24"/>
          <w:szCs w:val="24"/>
          <w:lang w:eastAsia="en-AU"/>
        </w:rPr>
        <w:t xml:space="preserve"> Act</w:t>
      </w:r>
      <w:r w:rsidRPr="00985DC2">
        <w:rPr>
          <w:rFonts w:ascii="Arial" w:eastAsia="Times New Roman" w:hAnsi="Arial" w:cs="Arial"/>
          <w:sz w:val="24"/>
          <w:szCs w:val="24"/>
          <w:lang w:eastAsia="en-AU"/>
        </w:rPr>
        <w:t xml:space="preserve"> means the </w:t>
      </w:r>
      <w:r w:rsidRPr="00985DC2">
        <w:rPr>
          <w:rFonts w:ascii="Arial" w:eastAsia="Times New Roman" w:hAnsi="Arial" w:cs="Arial"/>
          <w:i/>
          <w:iCs/>
          <w:sz w:val="24"/>
          <w:szCs w:val="24"/>
          <w:lang w:eastAsia="en-AU"/>
        </w:rPr>
        <w:t>Witness Protection Act 1996</w:t>
      </w:r>
      <w:r w:rsidRPr="00985DC2">
        <w:rPr>
          <w:rFonts w:ascii="Arial" w:eastAsia="Times New Roman" w:hAnsi="Arial" w:cs="Arial"/>
          <w:sz w:val="24"/>
          <w:szCs w:val="24"/>
          <w:lang w:eastAsia="en-AU"/>
        </w:rPr>
        <w:t xml:space="preserve"> (SA);</w:t>
      </w:r>
    </w:p>
    <w:p w:rsidR="00985DC2" w:rsidRPr="00985DC2" w:rsidRDefault="00985DC2" w:rsidP="00985DC2">
      <w:pPr>
        <w:tabs>
          <w:tab w:val="left" w:pos="851"/>
          <w:tab w:val="left" w:pos="1418"/>
          <w:tab w:val="left" w:pos="2126"/>
        </w:tabs>
        <w:spacing w:after="60" w:line="240" w:lineRule="auto"/>
        <w:ind w:left="851" w:hanging="851"/>
        <w:rPr>
          <w:rFonts w:ascii="Arial" w:eastAsia="Times New Roman" w:hAnsi="Arial" w:cs="Arial"/>
          <w:sz w:val="24"/>
          <w:szCs w:val="24"/>
          <w:lang w:eastAsia="en-AU"/>
        </w:rPr>
      </w:pPr>
      <w:r w:rsidRPr="00985DC2">
        <w:rPr>
          <w:rFonts w:ascii="Arial" w:eastAsia="Times New Roman" w:hAnsi="Arial" w:cs="Arial"/>
          <w:sz w:val="24"/>
          <w:szCs w:val="24"/>
          <w:lang w:eastAsia="en-AU"/>
        </w:rPr>
        <w:tab/>
      </w:r>
      <w:proofErr w:type="gramStart"/>
      <w:r w:rsidRPr="00985DC2">
        <w:rPr>
          <w:rFonts w:ascii="Arial" w:eastAsia="Times New Roman" w:hAnsi="Arial" w:cs="Arial"/>
          <w:b/>
          <w:bCs/>
          <w:i/>
          <w:iCs/>
          <w:sz w:val="24"/>
          <w:szCs w:val="24"/>
          <w:lang w:eastAsia="en-AU"/>
        </w:rPr>
        <w:t>the</w:t>
      </w:r>
      <w:proofErr w:type="gramEnd"/>
      <w:r w:rsidRPr="00985DC2">
        <w:rPr>
          <w:rFonts w:ascii="Arial" w:eastAsia="Times New Roman" w:hAnsi="Arial" w:cs="Arial"/>
          <w:b/>
          <w:bCs/>
          <w:i/>
          <w:iCs/>
          <w:sz w:val="24"/>
          <w:szCs w:val="24"/>
          <w:lang w:eastAsia="en-AU"/>
        </w:rPr>
        <w:t xml:space="preserve"> Commissioner</w:t>
      </w:r>
      <w:r w:rsidRPr="00985DC2">
        <w:rPr>
          <w:rFonts w:ascii="Arial" w:eastAsia="Times New Roman" w:hAnsi="Arial" w:cs="Arial"/>
          <w:sz w:val="24"/>
          <w:szCs w:val="24"/>
          <w:lang w:eastAsia="en-AU"/>
        </w:rPr>
        <w:t xml:space="preserve"> means the Commissioner of Police;</w:t>
      </w:r>
    </w:p>
    <w:p w:rsidR="00985DC2" w:rsidRPr="00985DC2" w:rsidRDefault="00985DC2" w:rsidP="00985DC2">
      <w:pPr>
        <w:tabs>
          <w:tab w:val="left" w:pos="851"/>
          <w:tab w:val="left" w:pos="1418"/>
          <w:tab w:val="left" w:pos="2126"/>
        </w:tabs>
        <w:spacing w:after="60" w:line="240" w:lineRule="auto"/>
        <w:ind w:left="851" w:hanging="851"/>
        <w:rPr>
          <w:rFonts w:ascii="Arial" w:eastAsia="Times New Roman" w:hAnsi="Arial" w:cs="Arial"/>
          <w:sz w:val="24"/>
          <w:szCs w:val="24"/>
          <w:lang w:eastAsia="en-AU"/>
        </w:rPr>
      </w:pPr>
      <w:r w:rsidRPr="00985DC2">
        <w:rPr>
          <w:rFonts w:ascii="Arial" w:eastAsia="Times New Roman" w:hAnsi="Arial" w:cs="Arial"/>
          <w:sz w:val="24"/>
          <w:szCs w:val="24"/>
          <w:lang w:eastAsia="en-AU"/>
        </w:rPr>
        <w:tab/>
      </w:r>
      <w:proofErr w:type="gramStart"/>
      <w:r w:rsidRPr="00985DC2">
        <w:rPr>
          <w:rFonts w:ascii="Arial" w:eastAsia="Times New Roman" w:hAnsi="Arial" w:cs="Arial"/>
          <w:b/>
          <w:bCs/>
          <w:i/>
          <w:iCs/>
          <w:sz w:val="24"/>
          <w:szCs w:val="24"/>
          <w:lang w:eastAsia="en-AU"/>
        </w:rPr>
        <w:t>the</w:t>
      </w:r>
      <w:proofErr w:type="gramEnd"/>
      <w:r w:rsidRPr="00985DC2">
        <w:rPr>
          <w:rFonts w:ascii="Arial" w:eastAsia="Times New Roman" w:hAnsi="Arial" w:cs="Arial"/>
          <w:b/>
          <w:bCs/>
          <w:i/>
          <w:iCs/>
          <w:sz w:val="24"/>
          <w:szCs w:val="24"/>
          <w:lang w:eastAsia="en-AU"/>
        </w:rPr>
        <w:t xml:space="preserve"> Director</w:t>
      </w:r>
      <w:r w:rsidRPr="00985DC2">
        <w:rPr>
          <w:rFonts w:ascii="Arial" w:eastAsia="Times New Roman" w:hAnsi="Arial" w:cs="Arial"/>
          <w:sz w:val="24"/>
          <w:szCs w:val="24"/>
          <w:lang w:eastAsia="en-AU"/>
        </w:rPr>
        <w:t xml:space="preserve"> means the Director of Public Prosecutions.</w:t>
      </w:r>
    </w:p>
    <w:p w:rsidR="00985DC2" w:rsidRPr="00985DC2" w:rsidRDefault="00985DC2" w:rsidP="00985DC2">
      <w:pPr>
        <w:spacing w:after="0" w:line="240" w:lineRule="auto"/>
        <w:jc w:val="both"/>
        <w:rPr>
          <w:rFonts w:ascii="Arial" w:eastAsia="Times New Roman" w:hAnsi="Arial" w:cs="Arial"/>
          <w:sz w:val="24"/>
          <w:szCs w:val="24"/>
          <w:lang w:eastAsia="en-AU"/>
        </w:rPr>
      </w:pPr>
      <w:r w:rsidRPr="00985DC2">
        <w:rPr>
          <w:rFonts w:ascii="Arial" w:eastAsia="Times New Roman" w:hAnsi="Arial" w:cs="Arial"/>
          <w:sz w:val="24"/>
          <w:szCs w:val="24"/>
          <w:lang w:eastAsia="en-AU"/>
        </w:rPr>
        <w:t> </w:t>
      </w:r>
    </w:p>
    <w:p w:rsidR="00985DC2" w:rsidRPr="00985DC2" w:rsidRDefault="00985DC2" w:rsidP="00985DC2">
      <w:pPr>
        <w:tabs>
          <w:tab w:val="left" w:pos="851"/>
          <w:tab w:val="left" w:pos="1418"/>
          <w:tab w:val="left" w:pos="2126"/>
        </w:tabs>
        <w:spacing w:after="60" w:line="240" w:lineRule="auto"/>
        <w:rPr>
          <w:rFonts w:ascii="Arial" w:eastAsia="Times New Roman" w:hAnsi="Arial" w:cs="Arial"/>
          <w:b/>
          <w:bCs/>
          <w:sz w:val="24"/>
          <w:szCs w:val="24"/>
          <w:lang w:eastAsia="en-AU"/>
        </w:rPr>
      </w:pPr>
      <w:r w:rsidRPr="00985DC2">
        <w:rPr>
          <w:rFonts w:ascii="Arial" w:eastAsia="Times New Roman" w:hAnsi="Arial" w:cs="Arial"/>
          <w:b/>
          <w:bCs/>
          <w:sz w:val="24"/>
          <w:szCs w:val="24"/>
          <w:lang w:eastAsia="en-AU"/>
        </w:rPr>
        <w:t>4</w:t>
      </w:r>
      <w:r w:rsidRPr="00985DC2">
        <w:rPr>
          <w:rFonts w:ascii="Arial" w:eastAsia="Times New Roman" w:hAnsi="Arial" w:cs="Arial"/>
          <w:b/>
          <w:bCs/>
          <w:sz w:val="24"/>
          <w:szCs w:val="24"/>
          <w:lang w:eastAsia="en-AU"/>
        </w:rPr>
        <w:tab/>
        <w:t>Applications under Sections 17 and 21 of the Act:</w:t>
      </w:r>
    </w:p>
    <w:p w:rsidR="00985DC2" w:rsidRPr="00985DC2" w:rsidRDefault="00985DC2" w:rsidP="00985DC2">
      <w:pPr>
        <w:tabs>
          <w:tab w:val="left" w:pos="851"/>
          <w:tab w:val="left" w:pos="1418"/>
          <w:tab w:val="left" w:pos="2126"/>
        </w:tabs>
        <w:spacing w:after="60" w:line="240" w:lineRule="auto"/>
        <w:ind w:left="1418" w:hanging="1418"/>
        <w:rPr>
          <w:rFonts w:ascii="Arial" w:eastAsia="Times New Roman" w:hAnsi="Arial" w:cs="Arial"/>
          <w:sz w:val="24"/>
          <w:szCs w:val="24"/>
          <w:lang w:eastAsia="en-AU"/>
        </w:rPr>
      </w:pPr>
      <w:r w:rsidRPr="00985DC2">
        <w:rPr>
          <w:rFonts w:ascii="Arial" w:eastAsia="Times New Roman" w:hAnsi="Arial" w:cs="Arial"/>
          <w:sz w:val="24"/>
          <w:szCs w:val="24"/>
          <w:lang w:eastAsia="en-AU"/>
        </w:rPr>
        <w:tab/>
        <w:t>(1)</w:t>
      </w:r>
      <w:r w:rsidRPr="00985DC2">
        <w:rPr>
          <w:rFonts w:ascii="Arial" w:eastAsia="Times New Roman" w:hAnsi="Arial" w:cs="Arial"/>
          <w:sz w:val="24"/>
          <w:szCs w:val="24"/>
          <w:lang w:eastAsia="en-AU"/>
        </w:rPr>
        <w:tab/>
        <w:t>An application for an order under s 17 or s 21 of the Act is to be made by an application using Form 1 in the Schedule;</w:t>
      </w:r>
    </w:p>
    <w:p w:rsidR="00985DC2" w:rsidRPr="00985DC2" w:rsidRDefault="00985DC2" w:rsidP="00985DC2">
      <w:pPr>
        <w:tabs>
          <w:tab w:val="left" w:pos="851"/>
          <w:tab w:val="left" w:pos="1418"/>
          <w:tab w:val="left" w:pos="2126"/>
        </w:tabs>
        <w:spacing w:after="60" w:line="240" w:lineRule="auto"/>
        <w:ind w:left="1418" w:hanging="1418"/>
        <w:rPr>
          <w:rFonts w:ascii="Arial" w:eastAsia="Times New Roman" w:hAnsi="Arial" w:cs="Arial"/>
          <w:sz w:val="24"/>
          <w:szCs w:val="24"/>
          <w:lang w:eastAsia="en-AU"/>
        </w:rPr>
      </w:pPr>
      <w:r w:rsidRPr="00985DC2">
        <w:rPr>
          <w:rFonts w:ascii="Arial" w:eastAsia="Times New Roman" w:hAnsi="Arial" w:cs="Arial"/>
          <w:sz w:val="24"/>
          <w:szCs w:val="24"/>
          <w:lang w:eastAsia="en-AU"/>
        </w:rPr>
        <w:tab/>
        <w:t>(2)</w:t>
      </w:r>
      <w:r w:rsidRPr="00985DC2">
        <w:rPr>
          <w:rFonts w:ascii="Arial" w:eastAsia="Times New Roman" w:hAnsi="Arial" w:cs="Arial"/>
          <w:sz w:val="24"/>
          <w:szCs w:val="24"/>
          <w:lang w:eastAsia="en-AU"/>
        </w:rPr>
        <w:tab/>
        <w:t xml:space="preserve">The application is to be supported by an affidavit, or affidavits, setting out the relevant facts and circumstances, sworn, in the case of applications under s 17 by the Commissioner, or the delegate of the </w:t>
      </w:r>
      <w:proofErr w:type="spellStart"/>
      <w:r w:rsidRPr="00985DC2">
        <w:rPr>
          <w:rFonts w:ascii="Arial" w:eastAsia="Times New Roman" w:hAnsi="Arial" w:cs="Arial"/>
          <w:sz w:val="24"/>
          <w:szCs w:val="24"/>
          <w:lang w:eastAsia="en-AU"/>
        </w:rPr>
        <w:t>Commisioner</w:t>
      </w:r>
      <w:proofErr w:type="spellEnd"/>
      <w:r w:rsidRPr="00985DC2">
        <w:rPr>
          <w:rFonts w:ascii="Arial" w:eastAsia="Times New Roman" w:hAnsi="Arial" w:cs="Arial"/>
          <w:sz w:val="24"/>
          <w:szCs w:val="24"/>
          <w:lang w:eastAsia="en-AU"/>
        </w:rPr>
        <w:t>, to make the affidavit, and in the case of applications under s 21 by the person seeking the order, or some other person on that person’s behalf;</w:t>
      </w:r>
    </w:p>
    <w:p w:rsidR="00985DC2" w:rsidRPr="00985DC2" w:rsidRDefault="00985DC2" w:rsidP="00985DC2">
      <w:pPr>
        <w:tabs>
          <w:tab w:val="left" w:pos="851"/>
          <w:tab w:val="left" w:pos="1418"/>
          <w:tab w:val="left" w:pos="2126"/>
        </w:tabs>
        <w:spacing w:after="60" w:line="240" w:lineRule="auto"/>
        <w:ind w:left="1418" w:hanging="1418"/>
        <w:rPr>
          <w:rFonts w:ascii="Arial" w:eastAsia="Times New Roman" w:hAnsi="Arial" w:cs="Arial"/>
          <w:sz w:val="24"/>
          <w:szCs w:val="24"/>
          <w:lang w:eastAsia="en-AU"/>
        </w:rPr>
      </w:pPr>
      <w:r w:rsidRPr="00985DC2">
        <w:rPr>
          <w:rFonts w:ascii="Arial" w:eastAsia="Times New Roman" w:hAnsi="Arial" w:cs="Arial"/>
          <w:sz w:val="24"/>
          <w:szCs w:val="24"/>
          <w:lang w:eastAsia="en-AU"/>
        </w:rPr>
        <w:tab/>
        <w:t>(3)</w:t>
      </w:r>
      <w:r w:rsidRPr="00985DC2">
        <w:rPr>
          <w:rFonts w:ascii="Arial" w:eastAsia="Times New Roman" w:hAnsi="Arial" w:cs="Arial"/>
          <w:sz w:val="24"/>
          <w:szCs w:val="24"/>
          <w:lang w:eastAsia="en-AU"/>
        </w:rPr>
        <w:tab/>
        <w:t>Upon receiving oral notification that an application is to be made, the Registrar will appoint a time for the hearing of the application by a Judge;</w:t>
      </w:r>
    </w:p>
    <w:p w:rsidR="00985DC2" w:rsidRPr="00985DC2" w:rsidRDefault="00985DC2" w:rsidP="00985DC2">
      <w:pPr>
        <w:tabs>
          <w:tab w:val="left" w:pos="851"/>
          <w:tab w:val="left" w:pos="1418"/>
          <w:tab w:val="left" w:pos="2126"/>
        </w:tabs>
        <w:spacing w:after="60" w:line="240" w:lineRule="auto"/>
        <w:ind w:left="1418" w:hanging="1418"/>
        <w:rPr>
          <w:rFonts w:ascii="Arial" w:eastAsia="Times New Roman" w:hAnsi="Arial" w:cs="Arial"/>
          <w:sz w:val="24"/>
          <w:szCs w:val="24"/>
          <w:lang w:eastAsia="en-AU"/>
        </w:rPr>
      </w:pPr>
      <w:r w:rsidRPr="00985DC2">
        <w:rPr>
          <w:rFonts w:ascii="Arial" w:eastAsia="Times New Roman" w:hAnsi="Arial" w:cs="Arial"/>
          <w:sz w:val="24"/>
          <w:szCs w:val="24"/>
          <w:lang w:eastAsia="en-AU"/>
        </w:rPr>
        <w:tab/>
        <w:t>(4)</w:t>
      </w:r>
      <w:r w:rsidRPr="00985DC2">
        <w:rPr>
          <w:rFonts w:ascii="Arial" w:eastAsia="Times New Roman" w:hAnsi="Arial" w:cs="Arial"/>
          <w:sz w:val="24"/>
          <w:szCs w:val="24"/>
          <w:lang w:eastAsia="en-AU"/>
        </w:rPr>
        <w:tab/>
        <w:t>The application and any affidavit or affidavits tendered in support thereof are not be filed in the Registry, but are to be tendered to the Judge on the hearing of the application, together with minutes of the order or orders sought;</w:t>
      </w:r>
    </w:p>
    <w:p w:rsidR="00985DC2" w:rsidRPr="00985DC2" w:rsidRDefault="00985DC2" w:rsidP="00985DC2">
      <w:pPr>
        <w:tabs>
          <w:tab w:val="left" w:pos="851"/>
          <w:tab w:val="left" w:pos="1418"/>
          <w:tab w:val="left" w:pos="2126"/>
        </w:tabs>
        <w:spacing w:after="60" w:line="240" w:lineRule="auto"/>
        <w:ind w:left="1418" w:hanging="1418"/>
        <w:rPr>
          <w:rFonts w:ascii="Arial" w:eastAsia="Times New Roman" w:hAnsi="Arial" w:cs="Arial"/>
          <w:sz w:val="24"/>
          <w:szCs w:val="24"/>
          <w:lang w:eastAsia="en-AU"/>
        </w:rPr>
      </w:pPr>
      <w:r w:rsidRPr="00985DC2">
        <w:rPr>
          <w:rFonts w:ascii="Arial" w:eastAsia="Times New Roman" w:hAnsi="Arial" w:cs="Arial"/>
          <w:sz w:val="24"/>
          <w:szCs w:val="24"/>
          <w:lang w:eastAsia="en-AU"/>
        </w:rPr>
        <w:tab/>
        <w:t>(5)</w:t>
      </w:r>
      <w:r w:rsidRPr="00985DC2">
        <w:rPr>
          <w:rFonts w:ascii="Arial" w:eastAsia="Times New Roman" w:hAnsi="Arial" w:cs="Arial"/>
          <w:sz w:val="24"/>
          <w:szCs w:val="24"/>
          <w:lang w:eastAsia="en-AU"/>
        </w:rPr>
        <w:tab/>
        <w:t>The Judge may make such order or orders under the Act as may be necessary and may give such consequential directions to give effect to the orders and to ensure the confidentiality of the proceedings as the Judge shall think fit;</w:t>
      </w:r>
    </w:p>
    <w:p w:rsidR="00985DC2" w:rsidRPr="00985DC2" w:rsidRDefault="00985DC2" w:rsidP="00985DC2">
      <w:pPr>
        <w:tabs>
          <w:tab w:val="left" w:pos="851"/>
          <w:tab w:val="left" w:pos="1418"/>
          <w:tab w:val="left" w:pos="2126"/>
        </w:tabs>
        <w:spacing w:after="60" w:line="240" w:lineRule="auto"/>
        <w:ind w:left="1418" w:hanging="1418"/>
        <w:rPr>
          <w:rFonts w:ascii="Arial" w:eastAsia="Times New Roman" w:hAnsi="Arial" w:cs="Arial"/>
          <w:sz w:val="24"/>
          <w:szCs w:val="24"/>
          <w:lang w:eastAsia="en-AU"/>
        </w:rPr>
      </w:pPr>
      <w:r w:rsidRPr="00985DC2">
        <w:rPr>
          <w:rFonts w:ascii="Arial" w:eastAsia="Times New Roman" w:hAnsi="Arial" w:cs="Arial"/>
          <w:sz w:val="24"/>
          <w:szCs w:val="24"/>
          <w:lang w:eastAsia="en-AU"/>
        </w:rPr>
        <w:tab/>
        <w:t>(6)</w:t>
      </w:r>
      <w:r w:rsidRPr="00985DC2">
        <w:rPr>
          <w:rFonts w:ascii="Arial" w:eastAsia="Times New Roman" w:hAnsi="Arial" w:cs="Arial"/>
          <w:sz w:val="24"/>
          <w:szCs w:val="24"/>
          <w:lang w:eastAsia="en-AU"/>
        </w:rPr>
        <w:tab/>
        <w:t>When the Judge makes an order, the Judge will arrange for the seal of the Court to be affixed to the formal order, and will provide a copy of the sealed order to the applicant.</w:t>
      </w:r>
    </w:p>
    <w:p w:rsidR="00985DC2" w:rsidRPr="00985DC2" w:rsidRDefault="00985DC2" w:rsidP="00985DC2">
      <w:pPr>
        <w:tabs>
          <w:tab w:val="left" w:pos="851"/>
          <w:tab w:val="left" w:pos="1418"/>
          <w:tab w:val="left" w:pos="2126"/>
        </w:tabs>
        <w:spacing w:after="60" w:line="240" w:lineRule="auto"/>
        <w:ind w:left="1418" w:hanging="1418"/>
        <w:rPr>
          <w:rFonts w:ascii="Arial" w:eastAsia="Times New Roman" w:hAnsi="Arial" w:cs="Arial"/>
          <w:sz w:val="24"/>
          <w:szCs w:val="24"/>
          <w:lang w:eastAsia="en-AU"/>
        </w:rPr>
      </w:pPr>
      <w:r w:rsidRPr="00985DC2">
        <w:rPr>
          <w:rFonts w:ascii="Arial" w:eastAsia="Times New Roman" w:hAnsi="Arial" w:cs="Arial"/>
          <w:sz w:val="24"/>
          <w:szCs w:val="24"/>
          <w:lang w:eastAsia="en-AU"/>
        </w:rPr>
        <w:tab/>
        <w:t>(7)</w:t>
      </w:r>
      <w:r w:rsidRPr="00985DC2">
        <w:rPr>
          <w:rFonts w:ascii="Arial" w:eastAsia="Times New Roman" w:hAnsi="Arial" w:cs="Arial"/>
          <w:sz w:val="24"/>
          <w:szCs w:val="24"/>
          <w:lang w:eastAsia="en-AU"/>
        </w:rPr>
        <w:tab/>
        <w:t xml:space="preserve">At the conclusion of the hearing of the application, the application, the order (if made), the affidavit or affidavits in support and any other documents relating to the application will be placed in a sealed </w:t>
      </w:r>
      <w:r w:rsidRPr="00985DC2">
        <w:rPr>
          <w:rFonts w:ascii="Arial" w:eastAsia="Times New Roman" w:hAnsi="Arial" w:cs="Arial"/>
          <w:sz w:val="24"/>
          <w:szCs w:val="24"/>
          <w:lang w:eastAsia="en-AU"/>
        </w:rPr>
        <w:lastRenderedPageBreak/>
        <w:t>envelope and will be held by the Registrar in a secure repository.  Such envelope is not to be opened without the written direction of a Judge.</w:t>
      </w:r>
    </w:p>
    <w:p w:rsidR="00985DC2" w:rsidRPr="00985DC2" w:rsidRDefault="00985DC2" w:rsidP="00985DC2">
      <w:pPr>
        <w:spacing w:after="0" w:line="240" w:lineRule="auto"/>
        <w:rPr>
          <w:rFonts w:ascii="Arial" w:eastAsia="Times New Roman" w:hAnsi="Arial" w:cs="Arial"/>
          <w:sz w:val="24"/>
          <w:szCs w:val="24"/>
          <w:lang w:eastAsia="en-AU"/>
        </w:rPr>
      </w:pPr>
      <w:r w:rsidRPr="00985DC2">
        <w:rPr>
          <w:rFonts w:ascii="Arial" w:eastAsia="Times New Roman" w:hAnsi="Arial" w:cs="Arial"/>
          <w:sz w:val="24"/>
          <w:szCs w:val="24"/>
          <w:lang w:eastAsia="en-AU"/>
        </w:rPr>
        <w:t> </w:t>
      </w:r>
    </w:p>
    <w:p w:rsidR="00985DC2" w:rsidRPr="00985DC2" w:rsidRDefault="00985DC2" w:rsidP="00985DC2">
      <w:pPr>
        <w:tabs>
          <w:tab w:val="left" w:pos="851"/>
          <w:tab w:val="left" w:pos="1418"/>
          <w:tab w:val="left" w:pos="2126"/>
        </w:tabs>
        <w:spacing w:after="60" w:line="240" w:lineRule="auto"/>
        <w:rPr>
          <w:rFonts w:ascii="Arial" w:eastAsia="Times New Roman" w:hAnsi="Arial" w:cs="Arial"/>
          <w:b/>
          <w:bCs/>
          <w:sz w:val="24"/>
          <w:szCs w:val="24"/>
          <w:lang w:eastAsia="en-AU"/>
        </w:rPr>
      </w:pPr>
      <w:r w:rsidRPr="00985DC2">
        <w:rPr>
          <w:rFonts w:ascii="Arial" w:eastAsia="Times New Roman" w:hAnsi="Arial" w:cs="Arial"/>
          <w:b/>
          <w:bCs/>
          <w:sz w:val="24"/>
          <w:szCs w:val="24"/>
          <w:lang w:eastAsia="en-AU"/>
        </w:rPr>
        <w:t>5</w:t>
      </w:r>
      <w:r w:rsidRPr="00985DC2">
        <w:rPr>
          <w:rFonts w:ascii="Arial" w:eastAsia="Times New Roman" w:hAnsi="Arial" w:cs="Arial"/>
          <w:b/>
          <w:bCs/>
          <w:sz w:val="24"/>
          <w:szCs w:val="24"/>
          <w:lang w:eastAsia="en-AU"/>
        </w:rPr>
        <w:tab/>
        <w:t>Disclosure of Information – Section 24</w:t>
      </w:r>
    </w:p>
    <w:p w:rsidR="00985DC2" w:rsidRPr="00985DC2" w:rsidRDefault="00985DC2" w:rsidP="00985DC2">
      <w:pPr>
        <w:tabs>
          <w:tab w:val="left" w:pos="851"/>
          <w:tab w:val="left" w:pos="1418"/>
          <w:tab w:val="left" w:pos="2126"/>
        </w:tabs>
        <w:spacing w:after="60" w:line="240" w:lineRule="auto"/>
        <w:ind w:left="1418" w:hanging="1418"/>
        <w:rPr>
          <w:rFonts w:ascii="Arial" w:eastAsia="Times New Roman" w:hAnsi="Arial" w:cs="Arial"/>
          <w:sz w:val="24"/>
          <w:szCs w:val="24"/>
          <w:lang w:eastAsia="en-AU"/>
        </w:rPr>
      </w:pPr>
      <w:r w:rsidRPr="00985DC2">
        <w:rPr>
          <w:rFonts w:ascii="Arial" w:eastAsia="Times New Roman" w:hAnsi="Arial" w:cs="Arial"/>
          <w:sz w:val="24"/>
          <w:szCs w:val="24"/>
          <w:lang w:eastAsia="en-AU"/>
        </w:rPr>
        <w:tab/>
        <w:t>(1)</w:t>
      </w:r>
      <w:r w:rsidRPr="00985DC2">
        <w:rPr>
          <w:rFonts w:ascii="Arial" w:eastAsia="Times New Roman" w:hAnsi="Arial" w:cs="Arial"/>
          <w:sz w:val="24"/>
          <w:szCs w:val="24"/>
          <w:lang w:eastAsia="en-AU"/>
        </w:rPr>
        <w:tab/>
        <w:t>Disclosure of the information required by s 24(5) of the Act is to be made by the Director:</w:t>
      </w:r>
    </w:p>
    <w:p w:rsidR="00985DC2" w:rsidRPr="00985DC2" w:rsidRDefault="00985DC2" w:rsidP="00985DC2">
      <w:pPr>
        <w:tabs>
          <w:tab w:val="left" w:pos="851"/>
          <w:tab w:val="left" w:pos="1418"/>
          <w:tab w:val="left" w:pos="2126"/>
        </w:tabs>
        <w:spacing w:after="0" w:line="240" w:lineRule="auto"/>
        <w:ind w:left="2126" w:hanging="2126"/>
        <w:rPr>
          <w:rFonts w:ascii="Arial" w:eastAsia="Times New Roman" w:hAnsi="Arial" w:cs="Arial"/>
          <w:sz w:val="24"/>
          <w:szCs w:val="24"/>
          <w:lang w:eastAsia="en-AU"/>
        </w:rPr>
      </w:pPr>
      <w:r w:rsidRPr="00985DC2">
        <w:rPr>
          <w:rFonts w:ascii="Arial" w:eastAsia="Times New Roman" w:hAnsi="Arial" w:cs="Arial"/>
          <w:sz w:val="24"/>
          <w:szCs w:val="24"/>
          <w:lang w:eastAsia="en-AU"/>
        </w:rPr>
        <w:tab/>
      </w:r>
      <w:r w:rsidRPr="00985DC2">
        <w:rPr>
          <w:rFonts w:ascii="Arial" w:eastAsia="Times New Roman" w:hAnsi="Arial" w:cs="Arial"/>
          <w:sz w:val="24"/>
          <w:szCs w:val="24"/>
          <w:lang w:eastAsia="en-AU"/>
        </w:rPr>
        <w:tab/>
        <w:t>(a)</w:t>
      </w:r>
      <w:r w:rsidRPr="00985DC2">
        <w:rPr>
          <w:rFonts w:ascii="Arial" w:eastAsia="Times New Roman" w:hAnsi="Arial" w:cs="Arial"/>
          <w:sz w:val="24"/>
          <w:szCs w:val="24"/>
          <w:lang w:eastAsia="en-AU"/>
        </w:rPr>
        <w:tab/>
      </w:r>
      <w:proofErr w:type="gramStart"/>
      <w:r w:rsidRPr="00985DC2">
        <w:rPr>
          <w:rFonts w:ascii="Arial" w:eastAsia="Times New Roman" w:hAnsi="Arial" w:cs="Arial"/>
          <w:sz w:val="24"/>
          <w:szCs w:val="24"/>
          <w:lang w:eastAsia="en-AU"/>
        </w:rPr>
        <w:t>in</w:t>
      </w:r>
      <w:proofErr w:type="gramEnd"/>
      <w:r w:rsidRPr="00985DC2">
        <w:rPr>
          <w:rFonts w:ascii="Arial" w:eastAsia="Times New Roman" w:hAnsi="Arial" w:cs="Arial"/>
          <w:sz w:val="24"/>
          <w:szCs w:val="24"/>
          <w:lang w:eastAsia="en-AU"/>
        </w:rPr>
        <w:t xml:space="preserve"> proceedings in the Supreme Court or in the District Court, immediately after the first status conference;</w:t>
      </w:r>
    </w:p>
    <w:p w:rsidR="00985DC2" w:rsidRPr="00985DC2" w:rsidRDefault="00985DC2" w:rsidP="00985DC2">
      <w:pPr>
        <w:tabs>
          <w:tab w:val="left" w:pos="851"/>
          <w:tab w:val="left" w:pos="1418"/>
          <w:tab w:val="left" w:pos="2126"/>
        </w:tabs>
        <w:spacing w:after="0" w:line="240" w:lineRule="auto"/>
        <w:ind w:left="2126" w:hanging="2126"/>
        <w:rPr>
          <w:rFonts w:ascii="Arial" w:eastAsia="Times New Roman" w:hAnsi="Arial" w:cs="Arial"/>
          <w:sz w:val="24"/>
          <w:szCs w:val="24"/>
          <w:lang w:eastAsia="en-AU"/>
        </w:rPr>
      </w:pPr>
      <w:r w:rsidRPr="00985DC2">
        <w:rPr>
          <w:rFonts w:ascii="Arial" w:eastAsia="Times New Roman" w:hAnsi="Arial" w:cs="Arial"/>
          <w:sz w:val="24"/>
          <w:szCs w:val="24"/>
          <w:lang w:eastAsia="en-AU"/>
        </w:rPr>
        <w:tab/>
      </w:r>
      <w:r w:rsidRPr="00985DC2">
        <w:rPr>
          <w:rFonts w:ascii="Arial" w:eastAsia="Times New Roman" w:hAnsi="Arial" w:cs="Arial"/>
          <w:sz w:val="24"/>
          <w:szCs w:val="24"/>
          <w:lang w:eastAsia="en-AU"/>
        </w:rPr>
        <w:tab/>
        <w:t>(b)</w:t>
      </w:r>
      <w:r w:rsidRPr="00985DC2">
        <w:rPr>
          <w:rFonts w:ascii="Arial" w:eastAsia="Times New Roman" w:hAnsi="Arial" w:cs="Arial"/>
          <w:sz w:val="24"/>
          <w:szCs w:val="24"/>
          <w:lang w:eastAsia="en-AU"/>
        </w:rPr>
        <w:tab/>
      </w:r>
      <w:proofErr w:type="gramStart"/>
      <w:r w:rsidRPr="00985DC2">
        <w:rPr>
          <w:rFonts w:ascii="Arial" w:eastAsia="Times New Roman" w:hAnsi="Arial" w:cs="Arial"/>
          <w:sz w:val="24"/>
          <w:szCs w:val="24"/>
          <w:lang w:eastAsia="en-AU"/>
        </w:rPr>
        <w:t>in</w:t>
      </w:r>
      <w:proofErr w:type="gramEnd"/>
      <w:r w:rsidRPr="00985DC2">
        <w:rPr>
          <w:rFonts w:ascii="Arial" w:eastAsia="Times New Roman" w:hAnsi="Arial" w:cs="Arial"/>
          <w:sz w:val="24"/>
          <w:szCs w:val="24"/>
          <w:lang w:eastAsia="en-AU"/>
        </w:rPr>
        <w:t xml:space="preserve"> proceedings in the Magistrates Court, immediately after the first pre</w:t>
      </w:r>
      <w:r w:rsidRPr="00985DC2">
        <w:rPr>
          <w:rFonts w:ascii="Arial" w:eastAsia="Times New Roman" w:hAnsi="Arial" w:cs="Arial"/>
          <w:sz w:val="24"/>
          <w:szCs w:val="24"/>
          <w:lang w:eastAsia="en-AU"/>
        </w:rPr>
        <w:noBreakHyphen/>
        <w:t>trial conference;</w:t>
      </w:r>
    </w:p>
    <w:p w:rsidR="00985DC2" w:rsidRPr="00985DC2" w:rsidRDefault="00985DC2" w:rsidP="00985DC2">
      <w:pPr>
        <w:tabs>
          <w:tab w:val="left" w:pos="851"/>
          <w:tab w:val="left" w:pos="1418"/>
          <w:tab w:val="left" w:pos="2126"/>
        </w:tabs>
        <w:spacing w:after="0" w:line="240" w:lineRule="auto"/>
        <w:ind w:left="2126" w:hanging="2126"/>
        <w:rPr>
          <w:rFonts w:ascii="Arial" w:eastAsia="Times New Roman" w:hAnsi="Arial" w:cs="Arial"/>
          <w:sz w:val="24"/>
          <w:szCs w:val="24"/>
          <w:lang w:eastAsia="en-AU"/>
        </w:rPr>
      </w:pPr>
      <w:r w:rsidRPr="00985DC2">
        <w:rPr>
          <w:rFonts w:ascii="Arial" w:eastAsia="Times New Roman" w:hAnsi="Arial" w:cs="Arial"/>
          <w:sz w:val="24"/>
          <w:szCs w:val="24"/>
          <w:lang w:eastAsia="en-AU"/>
        </w:rPr>
        <w:tab/>
      </w:r>
      <w:r w:rsidRPr="00985DC2">
        <w:rPr>
          <w:rFonts w:ascii="Arial" w:eastAsia="Times New Roman" w:hAnsi="Arial" w:cs="Arial"/>
          <w:sz w:val="24"/>
          <w:szCs w:val="24"/>
          <w:lang w:eastAsia="en-AU"/>
        </w:rPr>
        <w:tab/>
        <w:t>(c)</w:t>
      </w:r>
      <w:r w:rsidRPr="00985DC2">
        <w:rPr>
          <w:rFonts w:ascii="Arial" w:eastAsia="Times New Roman" w:hAnsi="Arial" w:cs="Arial"/>
          <w:sz w:val="24"/>
          <w:szCs w:val="24"/>
          <w:lang w:eastAsia="en-AU"/>
        </w:rPr>
        <w:tab/>
      </w:r>
      <w:proofErr w:type="gramStart"/>
      <w:r w:rsidRPr="00985DC2">
        <w:rPr>
          <w:rFonts w:ascii="Arial" w:eastAsia="Times New Roman" w:hAnsi="Arial" w:cs="Arial"/>
          <w:sz w:val="24"/>
          <w:szCs w:val="24"/>
          <w:lang w:eastAsia="en-AU"/>
        </w:rPr>
        <w:t>when</w:t>
      </w:r>
      <w:proofErr w:type="gramEnd"/>
      <w:r w:rsidRPr="00985DC2">
        <w:rPr>
          <w:rFonts w:ascii="Arial" w:eastAsia="Times New Roman" w:hAnsi="Arial" w:cs="Arial"/>
          <w:sz w:val="24"/>
          <w:szCs w:val="24"/>
          <w:lang w:eastAsia="en-AU"/>
        </w:rPr>
        <w:t xml:space="preserve"> the Director is not aware of the circumstances referred to in s 24(1) at the times referred to in (a) or (b) above, forthwith after the Director does become aware of them.</w:t>
      </w:r>
    </w:p>
    <w:p w:rsidR="00985DC2" w:rsidRPr="00985DC2" w:rsidRDefault="00985DC2" w:rsidP="00985DC2">
      <w:pPr>
        <w:tabs>
          <w:tab w:val="left" w:pos="851"/>
          <w:tab w:val="left" w:pos="1418"/>
          <w:tab w:val="left" w:pos="2126"/>
        </w:tabs>
        <w:spacing w:after="60" w:line="240" w:lineRule="auto"/>
        <w:ind w:left="1418" w:hanging="1418"/>
        <w:rPr>
          <w:rFonts w:ascii="Arial" w:eastAsia="Times New Roman" w:hAnsi="Arial" w:cs="Arial"/>
          <w:sz w:val="24"/>
          <w:szCs w:val="24"/>
          <w:lang w:eastAsia="en-AU"/>
        </w:rPr>
      </w:pPr>
      <w:r w:rsidRPr="00985DC2">
        <w:rPr>
          <w:rFonts w:ascii="Arial" w:eastAsia="Times New Roman" w:hAnsi="Arial" w:cs="Arial"/>
          <w:sz w:val="24"/>
          <w:szCs w:val="24"/>
          <w:lang w:eastAsia="en-AU"/>
        </w:rPr>
        <w:tab/>
        <w:t>(2)</w:t>
      </w:r>
      <w:r w:rsidRPr="00985DC2">
        <w:rPr>
          <w:rFonts w:ascii="Arial" w:eastAsia="Times New Roman" w:hAnsi="Arial" w:cs="Arial"/>
          <w:sz w:val="24"/>
          <w:szCs w:val="24"/>
          <w:lang w:eastAsia="en-AU"/>
        </w:rPr>
        <w:tab/>
        <w:t>Upon receipt of an oral request by or on behalf of the Director, the Registrar will appoint a time for the making of the disclosure to a Judge of the Supreme Court in Chambers.</w:t>
      </w:r>
    </w:p>
    <w:p w:rsidR="00985DC2" w:rsidRPr="00985DC2" w:rsidRDefault="00985DC2" w:rsidP="00985DC2">
      <w:pPr>
        <w:tabs>
          <w:tab w:val="left" w:pos="851"/>
          <w:tab w:val="left" w:pos="1418"/>
          <w:tab w:val="left" w:pos="2126"/>
        </w:tabs>
        <w:spacing w:after="60" w:line="240" w:lineRule="auto"/>
        <w:ind w:left="1418" w:hanging="1418"/>
        <w:rPr>
          <w:rFonts w:ascii="Arial" w:eastAsia="Times New Roman" w:hAnsi="Arial" w:cs="Arial"/>
          <w:sz w:val="24"/>
          <w:szCs w:val="24"/>
          <w:lang w:eastAsia="en-AU"/>
        </w:rPr>
      </w:pPr>
      <w:r w:rsidRPr="00985DC2">
        <w:rPr>
          <w:rFonts w:ascii="Arial" w:eastAsia="Times New Roman" w:hAnsi="Arial" w:cs="Arial"/>
          <w:sz w:val="24"/>
          <w:szCs w:val="24"/>
          <w:lang w:eastAsia="en-AU"/>
        </w:rPr>
        <w:tab/>
        <w:t>(3)</w:t>
      </w:r>
      <w:r w:rsidRPr="00985DC2">
        <w:rPr>
          <w:rFonts w:ascii="Arial" w:eastAsia="Times New Roman" w:hAnsi="Arial" w:cs="Arial"/>
          <w:sz w:val="24"/>
          <w:szCs w:val="24"/>
          <w:lang w:eastAsia="en-AU"/>
        </w:rPr>
        <w:tab/>
        <w:t>The receipt of the disclosure will be in private.</w:t>
      </w:r>
    </w:p>
    <w:p w:rsidR="00985DC2" w:rsidRPr="00985DC2" w:rsidRDefault="00985DC2" w:rsidP="00985DC2">
      <w:pPr>
        <w:tabs>
          <w:tab w:val="left" w:pos="851"/>
          <w:tab w:val="left" w:pos="1418"/>
          <w:tab w:val="left" w:pos="2126"/>
        </w:tabs>
        <w:spacing w:after="60" w:line="240" w:lineRule="auto"/>
        <w:ind w:left="1418" w:hanging="1418"/>
        <w:rPr>
          <w:rFonts w:ascii="Arial" w:eastAsia="Times New Roman" w:hAnsi="Arial" w:cs="Arial"/>
          <w:sz w:val="24"/>
          <w:szCs w:val="24"/>
          <w:lang w:eastAsia="en-AU"/>
        </w:rPr>
      </w:pPr>
      <w:r w:rsidRPr="00985DC2">
        <w:rPr>
          <w:rFonts w:ascii="Arial" w:eastAsia="Times New Roman" w:hAnsi="Arial" w:cs="Arial"/>
          <w:sz w:val="24"/>
          <w:szCs w:val="24"/>
          <w:lang w:eastAsia="en-AU"/>
        </w:rPr>
        <w:tab/>
        <w:t>(4)</w:t>
      </w:r>
      <w:r w:rsidRPr="00985DC2">
        <w:rPr>
          <w:rFonts w:ascii="Arial" w:eastAsia="Times New Roman" w:hAnsi="Arial" w:cs="Arial"/>
          <w:sz w:val="24"/>
          <w:szCs w:val="24"/>
          <w:lang w:eastAsia="en-AU"/>
        </w:rPr>
        <w:tab/>
        <w:t>The disclosure is to be in the form of a written memorandum containing the relevant information.  Such memorandum together with minutes of any order sought pursuant to s 24(9) are to be tendered to the Judge in a sealed envelope and are not to be lodged in the Registry or entered up in the Cause Book.</w:t>
      </w:r>
    </w:p>
    <w:p w:rsidR="00985DC2" w:rsidRPr="00985DC2" w:rsidRDefault="00985DC2" w:rsidP="00985DC2">
      <w:pPr>
        <w:tabs>
          <w:tab w:val="left" w:pos="851"/>
          <w:tab w:val="left" w:pos="1418"/>
          <w:tab w:val="left" w:pos="2126"/>
        </w:tabs>
        <w:spacing w:after="60" w:line="240" w:lineRule="auto"/>
        <w:ind w:left="1418" w:hanging="1418"/>
        <w:rPr>
          <w:rFonts w:ascii="Arial" w:eastAsia="Times New Roman" w:hAnsi="Arial" w:cs="Arial"/>
          <w:sz w:val="24"/>
          <w:szCs w:val="24"/>
          <w:lang w:eastAsia="en-AU"/>
        </w:rPr>
      </w:pPr>
      <w:r w:rsidRPr="00985DC2">
        <w:rPr>
          <w:rFonts w:ascii="Arial" w:eastAsia="Times New Roman" w:hAnsi="Arial" w:cs="Arial"/>
          <w:sz w:val="24"/>
          <w:szCs w:val="24"/>
          <w:lang w:eastAsia="en-AU"/>
        </w:rPr>
        <w:tab/>
        <w:t>(5)</w:t>
      </w:r>
      <w:r w:rsidRPr="00985DC2">
        <w:rPr>
          <w:rFonts w:ascii="Arial" w:eastAsia="Times New Roman" w:hAnsi="Arial" w:cs="Arial"/>
          <w:sz w:val="24"/>
          <w:szCs w:val="24"/>
          <w:lang w:eastAsia="en-AU"/>
        </w:rPr>
        <w:tab/>
        <w:t>The Judge may make such order under s 24(9) of the Act as is appropriate in the circumstances and shall give such consequential directions to ensure the confidentiality of the proceedings as the Judge sees fit.</w:t>
      </w:r>
    </w:p>
    <w:p w:rsidR="00985DC2" w:rsidRPr="00985DC2" w:rsidRDefault="00985DC2" w:rsidP="00985DC2">
      <w:pPr>
        <w:tabs>
          <w:tab w:val="left" w:pos="851"/>
          <w:tab w:val="left" w:pos="1418"/>
          <w:tab w:val="left" w:pos="2126"/>
        </w:tabs>
        <w:spacing w:after="60" w:line="240" w:lineRule="auto"/>
        <w:ind w:left="1418" w:hanging="1418"/>
        <w:rPr>
          <w:rFonts w:ascii="Arial" w:eastAsia="Times New Roman" w:hAnsi="Arial" w:cs="Arial"/>
          <w:sz w:val="24"/>
          <w:szCs w:val="24"/>
          <w:lang w:eastAsia="en-AU"/>
        </w:rPr>
      </w:pPr>
      <w:r w:rsidRPr="00985DC2">
        <w:rPr>
          <w:rFonts w:ascii="Arial" w:eastAsia="Times New Roman" w:hAnsi="Arial" w:cs="Arial"/>
          <w:sz w:val="24"/>
          <w:szCs w:val="24"/>
          <w:lang w:eastAsia="en-AU"/>
        </w:rPr>
        <w:tab/>
        <w:t>(6)</w:t>
      </w:r>
      <w:r w:rsidRPr="00985DC2">
        <w:rPr>
          <w:rFonts w:ascii="Arial" w:eastAsia="Times New Roman" w:hAnsi="Arial" w:cs="Arial"/>
          <w:sz w:val="24"/>
          <w:szCs w:val="24"/>
          <w:lang w:eastAsia="en-AU"/>
        </w:rPr>
        <w:tab/>
        <w:t>Any order made by the Judge under this Rule does not require the seal of the Court to be affixed to it and may be valid and effectual for all purposes if signed by the Judge.  A copy of any order made is to be provided to the Director and when the proceedings are in the District Court or the Magistrates Court also to those Courts in a sealed envelope which is only to be opened by the Judge or Magistrate presiding at the trial of the proceedings.</w:t>
      </w:r>
    </w:p>
    <w:p w:rsidR="00985DC2" w:rsidRPr="00985DC2" w:rsidRDefault="00985DC2" w:rsidP="00985DC2">
      <w:pPr>
        <w:tabs>
          <w:tab w:val="left" w:pos="851"/>
          <w:tab w:val="left" w:pos="1418"/>
          <w:tab w:val="left" w:pos="2126"/>
        </w:tabs>
        <w:spacing w:after="60" w:line="240" w:lineRule="auto"/>
        <w:ind w:left="1418" w:hanging="1418"/>
        <w:rPr>
          <w:rFonts w:ascii="Arial" w:eastAsia="Times New Roman" w:hAnsi="Arial" w:cs="Arial"/>
          <w:sz w:val="24"/>
          <w:szCs w:val="24"/>
          <w:lang w:eastAsia="en-AU"/>
        </w:rPr>
      </w:pPr>
      <w:r w:rsidRPr="00985DC2">
        <w:rPr>
          <w:rFonts w:ascii="Arial" w:eastAsia="Times New Roman" w:hAnsi="Arial" w:cs="Arial"/>
          <w:sz w:val="24"/>
          <w:szCs w:val="24"/>
          <w:lang w:eastAsia="en-AU"/>
        </w:rPr>
        <w:tab/>
        <w:t>(7)</w:t>
      </w:r>
      <w:r w:rsidRPr="00985DC2">
        <w:rPr>
          <w:rFonts w:ascii="Arial" w:eastAsia="Times New Roman" w:hAnsi="Arial" w:cs="Arial"/>
          <w:sz w:val="24"/>
          <w:szCs w:val="24"/>
          <w:lang w:eastAsia="en-AU"/>
        </w:rPr>
        <w:tab/>
        <w:t>At the conclusion of the disclosure, all documents relating to the disclosure are to be placed in a sealed envelope and thereafter are to be retained by the Registrar in a secure repository.  Such envelope is not to be opened without the written direction of a Judge.</w:t>
      </w:r>
    </w:p>
    <w:p w:rsidR="00985DC2" w:rsidRPr="00985DC2" w:rsidRDefault="00985DC2" w:rsidP="00985DC2">
      <w:pPr>
        <w:spacing w:after="0" w:line="240" w:lineRule="auto"/>
        <w:ind w:left="1080" w:hanging="720"/>
        <w:jc w:val="both"/>
        <w:rPr>
          <w:rFonts w:ascii="Arial" w:eastAsia="Times New Roman" w:hAnsi="Arial" w:cs="Arial"/>
          <w:sz w:val="24"/>
          <w:szCs w:val="24"/>
          <w:lang w:eastAsia="en-AU"/>
        </w:rPr>
      </w:pPr>
      <w:r w:rsidRPr="00985DC2">
        <w:rPr>
          <w:rFonts w:ascii="Arial" w:eastAsia="Times New Roman" w:hAnsi="Arial" w:cs="Arial"/>
          <w:sz w:val="24"/>
          <w:szCs w:val="24"/>
          <w:lang w:eastAsia="en-AU"/>
        </w:rPr>
        <w:t> </w:t>
      </w:r>
    </w:p>
    <w:p w:rsidR="00985DC2" w:rsidRDefault="00985DC2">
      <w:pPr>
        <w:rPr>
          <w:rFonts w:ascii="Arial" w:eastAsia="Times New Roman" w:hAnsi="Arial" w:cs="Arial"/>
          <w:b/>
          <w:bCs/>
          <w:sz w:val="24"/>
          <w:szCs w:val="24"/>
          <w:lang w:eastAsia="en-AU"/>
        </w:rPr>
      </w:pPr>
      <w:r>
        <w:rPr>
          <w:rFonts w:ascii="Arial" w:eastAsia="Times New Roman" w:hAnsi="Arial" w:cs="Arial"/>
          <w:b/>
          <w:bCs/>
          <w:sz w:val="24"/>
          <w:szCs w:val="24"/>
          <w:lang w:eastAsia="en-AU"/>
        </w:rPr>
        <w:br w:type="page"/>
      </w:r>
    </w:p>
    <w:p w:rsidR="00985DC2" w:rsidRPr="00985DC2" w:rsidRDefault="00985DC2" w:rsidP="00985DC2">
      <w:pPr>
        <w:spacing w:after="0" w:line="240" w:lineRule="auto"/>
        <w:ind w:left="1080" w:hanging="720"/>
        <w:jc w:val="center"/>
        <w:rPr>
          <w:rFonts w:ascii="Arial" w:eastAsia="Times New Roman" w:hAnsi="Arial" w:cs="Arial"/>
          <w:b/>
          <w:bCs/>
          <w:sz w:val="24"/>
          <w:szCs w:val="24"/>
          <w:lang w:eastAsia="en-AU"/>
        </w:rPr>
      </w:pPr>
      <w:r w:rsidRPr="00985DC2">
        <w:rPr>
          <w:rFonts w:ascii="Arial" w:eastAsia="Times New Roman" w:hAnsi="Arial" w:cs="Arial"/>
          <w:b/>
          <w:bCs/>
          <w:sz w:val="24"/>
          <w:szCs w:val="24"/>
          <w:lang w:eastAsia="en-AU"/>
        </w:rPr>
        <w:t>SCHEDULE</w:t>
      </w:r>
    </w:p>
    <w:p w:rsidR="00985DC2" w:rsidRPr="00985DC2" w:rsidRDefault="00985DC2" w:rsidP="00985DC2">
      <w:pPr>
        <w:spacing w:after="0" w:line="240" w:lineRule="auto"/>
        <w:ind w:left="1080" w:hanging="720"/>
        <w:jc w:val="center"/>
        <w:rPr>
          <w:rFonts w:ascii="Arial" w:eastAsia="Times New Roman" w:hAnsi="Arial" w:cs="Arial"/>
          <w:b/>
          <w:bCs/>
          <w:sz w:val="24"/>
          <w:szCs w:val="24"/>
          <w:lang w:eastAsia="en-AU"/>
        </w:rPr>
      </w:pPr>
      <w:r w:rsidRPr="00985DC2">
        <w:rPr>
          <w:rFonts w:ascii="Arial" w:eastAsia="Times New Roman" w:hAnsi="Arial" w:cs="Arial"/>
          <w:b/>
          <w:bCs/>
          <w:sz w:val="24"/>
          <w:szCs w:val="24"/>
          <w:lang w:eastAsia="en-AU"/>
        </w:rPr>
        <w:t>FORM 1</w:t>
      </w:r>
    </w:p>
    <w:p w:rsidR="00985DC2" w:rsidRPr="00985DC2" w:rsidRDefault="00985DC2" w:rsidP="00985DC2">
      <w:pPr>
        <w:spacing w:after="0" w:line="240" w:lineRule="auto"/>
        <w:ind w:left="1080" w:hanging="720"/>
        <w:jc w:val="center"/>
        <w:rPr>
          <w:rFonts w:ascii="Arial" w:eastAsia="Times New Roman" w:hAnsi="Arial" w:cs="Arial"/>
          <w:b/>
          <w:bCs/>
          <w:sz w:val="24"/>
          <w:szCs w:val="24"/>
          <w:lang w:eastAsia="en-AU"/>
        </w:rPr>
      </w:pPr>
      <w:r w:rsidRPr="00985DC2">
        <w:rPr>
          <w:rFonts w:ascii="Arial" w:eastAsia="Times New Roman" w:hAnsi="Arial" w:cs="Arial"/>
          <w:b/>
          <w:bCs/>
          <w:sz w:val="24"/>
          <w:szCs w:val="24"/>
          <w:lang w:eastAsia="en-AU"/>
        </w:rPr>
        <w:t> </w:t>
      </w:r>
    </w:p>
    <w:p w:rsidR="00985DC2" w:rsidRPr="00985DC2" w:rsidRDefault="00985DC2" w:rsidP="00985DC2">
      <w:pPr>
        <w:spacing w:after="0" w:line="240" w:lineRule="auto"/>
        <w:ind w:left="1080" w:hanging="720"/>
        <w:jc w:val="center"/>
        <w:rPr>
          <w:rFonts w:ascii="Arial" w:eastAsia="Times New Roman" w:hAnsi="Arial" w:cs="Arial"/>
          <w:b/>
          <w:bCs/>
          <w:sz w:val="24"/>
          <w:szCs w:val="24"/>
          <w:lang w:eastAsia="en-AU"/>
        </w:rPr>
      </w:pPr>
      <w:r w:rsidRPr="00985DC2">
        <w:rPr>
          <w:rFonts w:ascii="Arial" w:eastAsia="Times New Roman" w:hAnsi="Arial" w:cs="Arial"/>
          <w:b/>
          <w:bCs/>
          <w:sz w:val="24"/>
          <w:szCs w:val="24"/>
          <w:lang w:eastAsia="en-AU"/>
        </w:rPr>
        <w:t> </w:t>
      </w:r>
    </w:p>
    <w:p w:rsidR="00985DC2" w:rsidRPr="00985DC2" w:rsidRDefault="00985DC2" w:rsidP="00985DC2">
      <w:pPr>
        <w:spacing w:after="0" w:line="240" w:lineRule="auto"/>
        <w:ind w:left="1080" w:hanging="720"/>
        <w:jc w:val="center"/>
        <w:rPr>
          <w:rFonts w:ascii="Arial" w:eastAsia="Times New Roman" w:hAnsi="Arial" w:cs="Arial"/>
          <w:b/>
          <w:bCs/>
          <w:sz w:val="24"/>
          <w:szCs w:val="24"/>
          <w:lang w:eastAsia="en-AU"/>
        </w:rPr>
      </w:pPr>
      <w:r w:rsidRPr="00985DC2">
        <w:rPr>
          <w:rFonts w:ascii="Arial" w:eastAsia="Times New Roman" w:hAnsi="Arial" w:cs="Arial"/>
          <w:b/>
          <w:bCs/>
          <w:sz w:val="24"/>
          <w:szCs w:val="24"/>
          <w:lang w:eastAsia="en-AU"/>
        </w:rPr>
        <w:t> </w:t>
      </w:r>
    </w:p>
    <w:p w:rsidR="00985DC2" w:rsidRPr="00985DC2" w:rsidRDefault="00985DC2" w:rsidP="00985DC2">
      <w:pPr>
        <w:tabs>
          <w:tab w:val="right" w:pos="8100"/>
        </w:tabs>
        <w:spacing w:after="0" w:line="240" w:lineRule="auto"/>
        <w:ind w:left="720" w:hanging="720"/>
        <w:jc w:val="center"/>
        <w:rPr>
          <w:rFonts w:ascii="Arial" w:eastAsia="Times New Roman" w:hAnsi="Arial" w:cs="Arial"/>
          <w:b/>
          <w:bCs/>
          <w:sz w:val="24"/>
          <w:szCs w:val="24"/>
          <w:lang w:eastAsia="en-AU"/>
        </w:rPr>
      </w:pPr>
      <w:r w:rsidRPr="00985DC2">
        <w:rPr>
          <w:rFonts w:ascii="Arial" w:eastAsia="Times New Roman" w:hAnsi="Arial" w:cs="Arial"/>
          <w:b/>
          <w:bCs/>
          <w:sz w:val="24"/>
          <w:szCs w:val="24"/>
          <w:lang w:eastAsia="en-AU"/>
        </w:rPr>
        <w:t xml:space="preserve">Application </w:t>
      </w:r>
      <w:proofErr w:type="gramStart"/>
      <w:r w:rsidRPr="00985DC2">
        <w:rPr>
          <w:rFonts w:ascii="Arial" w:eastAsia="Times New Roman" w:hAnsi="Arial" w:cs="Arial"/>
          <w:b/>
          <w:bCs/>
          <w:sz w:val="24"/>
          <w:szCs w:val="24"/>
          <w:lang w:eastAsia="en-AU"/>
        </w:rPr>
        <w:t>Under</w:t>
      </w:r>
      <w:proofErr w:type="gramEnd"/>
      <w:r w:rsidRPr="00985DC2">
        <w:rPr>
          <w:rFonts w:ascii="Arial" w:eastAsia="Times New Roman" w:hAnsi="Arial" w:cs="Arial"/>
          <w:b/>
          <w:bCs/>
          <w:sz w:val="24"/>
          <w:szCs w:val="24"/>
          <w:lang w:eastAsia="en-AU"/>
        </w:rPr>
        <w:t xml:space="preserve"> Witness Protection Act 1996</w:t>
      </w:r>
    </w:p>
    <w:p w:rsidR="00985DC2" w:rsidRPr="00985DC2" w:rsidRDefault="00985DC2" w:rsidP="00985DC2">
      <w:pPr>
        <w:spacing w:after="0" w:line="240" w:lineRule="auto"/>
        <w:ind w:right="26"/>
        <w:jc w:val="right"/>
        <w:rPr>
          <w:rFonts w:ascii="Arial" w:eastAsia="Times New Roman" w:hAnsi="Arial" w:cs="Arial"/>
          <w:sz w:val="24"/>
          <w:szCs w:val="24"/>
          <w:lang w:eastAsia="en-AU"/>
        </w:rPr>
      </w:pPr>
      <w:proofErr w:type="gramStart"/>
      <w:r w:rsidRPr="00985DC2">
        <w:rPr>
          <w:rFonts w:ascii="Arial" w:eastAsia="Times New Roman" w:hAnsi="Arial" w:cs="Arial"/>
          <w:sz w:val="24"/>
          <w:szCs w:val="24"/>
          <w:lang w:eastAsia="en-AU"/>
        </w:rPr>
        <w:t>s</w:t>
      </w:r>
      <w:proofErr w:type="gramEnd"/>
      <w:r w:rsidRPr="00985DC2">
        <w:rPr>
          <w:rFonts w:ascii="Arial" w:eastAsia="Times New Roman" w:hAnsi="Arial" w:cs="Arial"/>
          <w:sz w:val="24"/>
          <w:szCs w:val="24"/>
          <w:lang w:eastAsia="en-AU"/>
        </w:rPr>
        <w:t xml:space="preserve"> 17, s 21</w:t>
      </w:r>
    </w:p>
    <w:p w:rsidR="00985DC2" w:rsidRPr="00985DC2" w:rsidRDefault="00985DC2" w:rsidP="00985DC2">
      <w:pPr>
        <w:spacing w:after="0" w:line="240" w:lineRule="auto"/>
        <w:jc w:val="right"/>
        <w:rPr>
          <w:rFonts w:ascii="Arial" w:eastAsia="Times New Roman" w:hAnsi="Arial" w:cs="Arial"/>
          <w:sz w:val="24"/>
          <w:szCs w:val="24"/>
          <w:lang w:eastAsia="en-AU"/>
        </w:rPr>
      </w:pPr>
      <w:r w:rsidRPr="00985DC2">
        <w:rPr>
          <w:rFonts w:ascii="Arial" w:eastAsia="Times New Roman" w:hAnsi="Arial" w:cs="Arial"/>
          <w:sz w:val="24"/>
          <w:szCs w:val="24"/>
          <w:lang w:eastAsia="en-AU"/>
        </w:rPr>
        <w:t> </w:t>
      </w:r>
    </w:p>
    <w:p w:rsidR="00985DC2" w:rsidRPr="00985DC2" w:rsidRDefault="00985DC2" w:rsidP="00985DC2">
      <w:pPr>
        <w:spacing w:after="0" w:line="240" w:lineRule="auto"/>
        <w:jc w:val="right"/>
        <w:rPr>
          <w:rFonts w:ascii="Arial" w:eastAsia="Times New Roman" w:hAnsi="Arial" w:cs="Arial"/>
          <w:sz w:val="24"/>
          <w:szCs w:val="24"/>
          <w:lang w:eastAsia="en-AU"/>
        </w:rPr>
      </w:pPr>
      <w:r w:rsidRPr="00985DC2">
        <w:rPr>
          <w:rFonts w:ascii="Arial" w:eastAsia="Times New Roman" w:hAnsi="Arial" w:cs="Arial"/>
          <w:sz w:val="24"/>
          <w:szCs w:val="24"/>
          <w:lang w:eastAsia="en-AU"/>
        </w:rPr>
        <w:t> </w:t>
      </w:r>
    </w:p>
    <w:p w:rsidR="00985DC2" w:rsidRPr="00985DC2" w:rsidRDefault="00985DC2" w:rsidP="00985DC2">
      <w:pPr>
        <w:spacing w:after="0" w:line="240" w:lineRule="auto"/>
        <w:jc w:val="both"/>
        <w:rPr>
          <w:rFonts w:ascii="Arial" w:eastAsia="Times New Roman" w:hAnsi="Arial" w:cs="Arial"/>
          <w:sz w:val="24"/>
          <w:szCs w:val="24"/>
          <w:lang w:eastAsia="en-AU"/>
        </w:rPr>
      </w:pPr>
      <w:r w:rsidRPr="00985DC2">
        <w:rPr>
          <w:rFonts w:ascii="Arial" w:eastAsia="Times New Roman" w:hAnsi="Arial" w:cs="Arial"/>
          <w:sz w:val="24"/>
          <w:szCs w:val="24"/>
          <w:lang w:eastAsia="en-AU"/>
        </w:rPr>
        <w:t>………………………………………………</w:t>
      </w:r>
      <w:proofErr w:type="gramStart"/>
      <w:r w:rsidRPr="00985DC2">
        <w:rPr>
          <w:rFonts w:ascii="Arial" w:eastAsia="Times New Roman" w:hAnsi="Arial" w:cs="Arial"/>
          <w:sz w:val="24"/>
          <w:szCs w:val="24"/>
          <w:lang w:eastAsia="en-AU"/>
        </w:rPr>
        <w:t>…[</w:t>
      </w:r>
      <w:proofErr w:type="gramEnd"/>
      <w:r w:rsidRPr="00985DC2">
        <w:rPr>
          <w:rFonts w:ascii="Arial" w:eastAsia="Times New Roman" w:hAnsi="Arial" w:cs="Arial"/>
          <w:i/>
          <w:iCs/>
          <w:sz w:val="24"/>
          <w:szCs w:val="24"/>
          <w:lang w:eastAsia="en-AU"/>
        </w:rPr>
        <w:t>Insert name and address of applicant</w:t>
      </w:r>
      <w:r w:rsidRPr="00985DC2">
        <w:rPr>
          <w:rFonts w:ascii="Arial" w:eastAsia="Times New Roman" w:hAnsi="Arial" w:cs="Arial"/>
          <w:sz w:val="24"/>
          <w:szCs w:val="24"/>
          <w:lang w:eastAsia="en-AU"/>
        </w:rPr>
        <w:t>]</w:t>
      </w:r>
    </w:p>
    <w:p w:rsidR="00985DC2" w:rsidRPr="00985DC2" w:rsidRDefault="00985DC2" w:rsidP="00985DC2">
      <w:pPr>
        <w:spacing w:after="0" w:line="240" w:lineRule="auto"/>
        <w:jc w:val="both"/>
        <w:rPr>
          <w:rFonts w:ascii="Arial" w:eastAsia="Times New Roman" w:hAnsi="Arial" w:cs="Arial"/>
          <w:sz w:val="24"/>
          <w:szCs w:val="24"/>
          <w:lang w:eastAsia="en-AU"/>
        </w:rPr>
      </w:pPr>
      <w:r w:rsidRPr="00985DC2">
        <w:rPr>
          <w:rFonts w:ascii="Arial" w:eastAsia="Times New Roman" w:hAnsi="Arial" w:cs="Arial"/>
          <w:sz w:val="24"/>
          <w:szCs w:val="24"/>
          <w:lang w:eastAsia="en-AU"/>
        </w:rPr>
        <w:t> </w:t>
      </w:r>
    </w:p>
    <w:p w:rsidR="00985DC2" w:rsidRPr="00985DC2" w:rsidRDefault="00985DC2" w:rsidP="00985DC2">
      <w:pPr>
        <w:spacing w:after="0" w:line="240" w:lineRule="auto"/>
        <w:jc w:val="both"/>
        <w:rPr>
          <w:rFonts w:ascii="Arial" w:eastAsia="Times New Roman" w:hAnsi="Arial" w:cs="Arial"/>
          <w:sz w:val="24"/>
          <w:szCs w:val="24"/>
          <w:lang w:eastAsia="en-AU"/>
        </w:rPr>
      </w:pPr>
      <w:proofErr w:type="gramStart"/>
      <w:r w:rsidRPr="00985DC2">
        <w:rPr>
          <w:rFonts w:ascii="Arial" w:eastAsia="Times New Roman" w:hAnsi="Arial" w:cs="Arial"/>
          <w:sz w:val="24"/>
          <w:szCs w:val="24"/>
          <w:lang w:eastAsia="en-AU"/>
        </w:rPr>
        <w:t>applies</w:t>
      </w:r>
      <w:proofErr w:type="gramEnd"/>
      <w:r w:rsidRPr="00985DC2">
        <w:rPr>
          <w:rFonts w:ascii="Arial" w:eastAsia="Times New Roman" w:hAnsi="Arial" w:cs="Arial"/>
          <w:sz w:val="24"/>
          <w:szCs w:val="24"/>
          <w:lang w:eastAsia="en-AU"/>
        </w:rPr>
        <w:t xml:space="preserve"> to the Supreme Court under section [</w:t>
      </w:r>
      <w:r w:rsidRPr="00985DC2">
        <w:rPr>
          <w:rFonts w:ascii="Arial" w:eastAsia="Times New Roman" w:hAnsi="Arial" w:cs="Arial"/>
          <w:i/>
          <w:iCs/>
          <w:sz w:val="24"/>
          <w:szCs w:val="24"/>
          <w:lang w:eastAsia="en-AU"/>
        </w:rPr>
        <w:t>insert appropriate section number</w:t>
      </w:r>
      <w:r w:rsidRPr="00985DC2">
        <w:rPr>
          <w:rFonts w:ascii="Arial" w:eastAsia="Times New Roman" w:hAnsi="Arial" w:cs="Arial"/>
          <w:sz w:val="24"/>
          <w:szCs w:val="24"/>
          <w:lang w:eastAsia="en-AU"/>
        </w:rPr>
        <w:t xml:space="preserve">] of the </w:t>
      </w:r>
      <w:r w:rsidRPr="00985DC2">
        <w:rPr>
          <w:rFonts w:ascii="Arial" w:eastAsia="Times New Roman" w:hAnsi="Arial" w:cs="Arial"/>
          <w:i/>
          <w:iCs/>
          <w:sz w:val="24"/>
          <w:szCs w:val="24"/>
          <w:lang w:eastAsia="en-AU"/>
        </w:rPr>
        <w:t>Witness Protection Act 1996</w:t>
      </w:r>
      <w:r w:rsidRPr="00985DC2">
        <w:rPr>
          <w:rFonts w:ascii="Arial" w:eastAsia="Times New Roman" w:hAnsi="Arial" w:cs="Arial"/>
          <w:sz w:val="24"/>
          <w:szCs w:val="24"/>
          <w:lang w:eastAsia="en-AU"/>
        </w:rPr>
        <w:t xml:space="preserve"> for the following orders:</w:t>
      </w:r>
    </w:p>
    <w:p w:rsidR="00985DC2" w:rsidRPr="00985DC2" w:rsidRDefault="00985DC2" w:rsidP="00985DC2">
      <w:pPr>
        <w:spacing w:after="0" w:line="240" w:lineRule="auto"/>
        <w:jc w:val="both"/>
        <w:rPr>
          <w:rFonts w:ascii="Arial" w:eastAsia="Times New Roman" w:hAnsi="Arial" w:cs="Arial"/>
          <w:sz w:val="24"/>
          <w:szCs w:val="24"/>
          <w:lang w:eastAsia="en-AU"/>
        </w:rPr>
      </w:pPr>
      <w:r w:rsidRPr="00985DC2">
        <w:rPr>
          <w:rFonts w:ascii="Arial" w:eastAsia="Times New Roman" w:hAnsi="Arial" w:cs="Arial"/>
          <w:sz w:val="24"/>
          <w:szCs w:val="24"/>
          <w:lang w:eastAsia="en-AU"/>
        </w:rPr>
        <w:t> </w:t>
      </w:r>
    </w:p>
    <w:p w:rsidR="00985DC2" w:rsidRPr="00985DC2" w:rsidRDefault="00985DC2" w:rsidP="00985DC2">
      <w:pPr>
        <w:spacing w:after="0" w:line="240" w:lineRule="auto"/>
        <w:jc w:val="center"/>
        <w:rPr>
          <w:rFonts w:ascii="Arial" w:eastAsia="Times New Roman" w:hAnsi="Arial" w:cs="Arial"/>
          <w:sz w:val="24"/>
          <w:szCs w:val="24"/>
          <w:lang w:eastAsia="en-AU"/>
        </w:rPr>
      </w:pPr>
      <w:r w:rsidRPr="00985DC2">
        <w:rPr>
          <w:rFonts w:ascii="Arial" w:eastAsia="Times New Roman" w:hAnsi="Arial" w:cs="Arial"/>
          <w:sz w:val="24"/>
          <w:szCs w:val="24"/>
          <w:lang w:eastAsia="en-AU"/>
        </w:rPr>
        <w:t>[</w:t>
      </w:r>
      <w:r w:rsidRPr="00985DC2">
        <w:rPr>
          <w:rFonts w:ascii="Arial" w:eastAsia="Times New Roman" w:hAnsi="Arial" w:cs="Arial"/>
          <w:i/>
          <w:iCs/>
          <w:sz w:val="24"/>
          <w:szCs w:val="24"/>
          <w:lang w:eastAsia="en-AU"/>
        </w:rPr>
        <w:t>Set out the order or orders sought</w:t>
      </w:r>
      <w:r w:rsidRPr="00985DC2">
        <w:rPr>
          <w:rFonts w:ascii="Arial" w:eastAsia="Times New Roman" w:hAnsi="Arial" w:cs="Arial"/>
          <w:sz w:val="24"/>
          <w:szCs w:val="24"/>
          <w:lang w:eastAsia="en-AU"/>
        </w:rPr>
        <w:t>].</w:t>
      </w:r>
    </w:p>
    <w:p w:rsidR="00985DC2" w:rsidRPr="00985DC2" w:rsidRDefault="00985DC2" w:rsidP="00985DC2">
      <w:pPr>
        <w:spacing w:after="0" w:line="240" w:lineRule="auto"/>
        <w:jc w:val="center"/>
        <w:rPr>
          <w:rFonts w:ascii="Arial" w:eastAsia="Times New Roman" w:hAnsi="Arial" w:cs="Arial"/>
          <w:sz w:val="24"/>
          <w:szCs w:val="24"/>
          <w:lang w:eastAsia="en-AU"/>
        </w:rPr>
      </w:pPr>
      <w:r w:rsidRPr="00985DC2">
        <w:rPr>
          <w:rFonts w:ascii="Arial" w:eastAsia="Times New Roman" w:hAnsi="Arial" w:cs="Arial"/>
          <w:sz w:val="24"/>
          <w:szCs w:val="24"/>
          <w:lang w:eastAsia="en-AU"/>
        </w:rPr>
        <w:t> </w:t>
      </w:r>
    </w:p>
    <w:p w:rsidR="00985DC2" w:rsidRPr="00985DC2" w:rsidRDefault="00985DC2" w:rsidP="00985DC2">
      <w:pPr>
        <w:spacing w:after="0" w:line="240" w:lineRule="auto"/>
        <w:jc w:val="center"/>
        <w:rPr>
          <w:rFonts w:ascii="Arial" w:eastAsia="Times New Roman" w:hAnsi="Arial" w:cs="Arial"/>
          <w:sz w:val="24"/>
          <w:szCs w:val="24"/>
          <w:lang w:eastAsia="en-AU"/>
        </w:rPr>
      </w:pPr>
      <w:r w:rsidRPr="00985DC2">
        <w:rPr>
          <w:rFonts w:ascii="Arial" w:eastAsia="Times New Roman" w:hAnsi="Arial" w:cs="Arial"/>
          <w:sz w:val="24"/>
          <w:szCs w:val="24"/>
          <w:lang w:eastAsia="en-AU"/>
        </w:rPr>
        <w:t> </w:t>
      </w:r>
    </w:p>
    <w:p w:rsidR="00985DC2" w:rsidRPr="00985DC2" w:rsidRDefault="00985DC2" w:rsidP="00985DC2">
      <w:pPr>
        <w:spacing w:after="0" w:line="240" w:lineRule="auto"/>
        <w:jc w:val="center"/>
        <w:rPr>
          <w:rFonts w:ascii="Arial" w:eastAsia="Times New Roman" w:hAnsi="Arial" w:cs="Arial"/>
          <w:sz w:val="24"/>
          <w:szCs w:val="24"/>
          <w:lang w:eastAsia="en-AU"/>
        </w:rPr>
      </w:pPr>
      <w:r w:rsidRPr="00985DC2">
        <w:rPr>
          <w:rFonts w:ascii="Arial" w:eastAsia="Times New Roman" w:hAnsi="Arial" w:cs="Arial"/>
          <w:sz w:val="24"/>
          <w:szCs w:val="24"/>
          <w:lang w:eastAsia="en-AU"/>
        </w:rPr>
        <w:t> </w:t>
      </w:r>
    </w:p>
    <w:p w:rsidR="00985DC2" w:rsidRPr="00985DC2" w:rsidRDefault="00985DC2" w:rsidP="00985DC2">
      <w:pPr>
        <w:spacing w:after="0" w:line="240" w:lineRule="auto"/>
        <w:rPr>
          <w:rFonts w:ascii="Arial" w:eastAsia="Times New Roman" w:hAnsi="Arial" w:cs="Arial"/>
          <w:sz w:val="24"/>
          <w:szCs w:val="24"/>
          <w:lang w:eastAsia="en-AU"/>
        </w:rPr>
      </w:pPr>
      <w:r w:rsidRPr="00985DC2">
        <w:rPr>
          <w:rFonts w:ascii="Arial" w:eastAsia="Times New Roman" w:hAnsi="Arial" w:cs="Arial"/>
          <w:sz w:val="24"/>
          <w:szCs w:val="24"/>
          <w:lang w:eastAsia="en-AU"/>
        </w:rPr>
        <w:t>The grounds upon which the application is made are:</w:t>
      </w:r>
    </w:p>
    <w:p w:rsidR="00985DC2" w:rsidRPr="00985DC2" w:rsidRDefault="00985DC2" w:rsidP="00985DC2">
      <w:pPr>
        <w:spacing w:after="0" w:line="240" w:lineRule="auto"/>
        <w:rPr>
          <w:rFonts w:ascii="Arial" w:eastAsia="Times New Roman" w:hAnsi="Arial" w:cs="Arial"/>
          <w:sz w:val="24"/>
          <w:szCs w:val="24"/>
          <w:lang w:eastAsia="en-AU"/>
        </w:rPr>
      </w:pPr>
      <w:r w:rsidRPr="00985DC2">
        <w:rPr>
          <w:rFonts w:ascii="Arial" w:eastAsia="Times New Roman" w:hAnsi="Arial" w:cs="Arial"/>
          <w:sz w:val="24"/>
          <w:szCs w:val="24"/>
          <w:lang w:eastAsia="en-AU"/>
        </w:rPr>
        <w:t> </w:t>
      </w:r>
    </w:p>
    <w:p w:rsidR="00985DC2" w:rsidRPr="00985DC2" w:rsidRDefault="00985DC2" w:rsidP="00985DC2">
      <w:pPr>
        <w:spacing w:after="0" w:line="240" w:lineRule="auto"/>
        <w:jc w:val="center"/>
        <w:rPr>
          <w:rFonts w:ascii="Arial" w:eastAsia="Times New Roman" w:hAnsi="Arial" w:cs="Arial"/>
          <w:sz w:val="24"/>
          <w:szCs w:val="24"/>
          <w:lang w:eastAsia="en-AU"/>
        </w:rPr>
      </w:pPr>
      <w:r w:rsidRPr="00985DC2">
        <w:rPr>
          <w:rFonts w:ascii="Arial" w:eastAsia="Times New Roman" w:hAnsi="Arial" w:cs="Arial"/>
          <w:sz w:val="24"/>
          <w:szCs w:val="24"/>
          <w:lang w:eastAsia="en-AU"/>
        </w:rPr>
        <w:t>[</w:t>
      </w:r>
      <w:r w:rsidRPr="00985DC2">
        <w:rPr>
          <w:rFonts w:ascii="Arial" w:eastAsia="Times New Roman" w:hAnsi="Arial" w:cs="Arial"/>
          <w:i/>
          <w:iCs/>
          <w:sz w:val="24"/>
          <w:szCs w:val="24"/>
          <w:lang w:eastAsia="en-AU"/>
        </w:rPr>
        <w:t>Set out the grounds</w:t>
      </w:r>
      <w:r w:rsidRPr="00985DC2">
        <w:rPr>
          <w:rFonts w:ascii="Arial" w:eastAsia="Times New Roman" w:hAnsi="Arial" w:cs="Arial"/>
          <w:sz w:val="24"/>
          <w:szCs w:val="24"/>
          <w:lang w:eastAsia="en-AU"/>
        </w:rPr>
        <w:t>].</w:t>
      </w:r>
    </w:p>
    <w:p w:rsidR="00985DC2" w:rsidRPr="00985DC2" w:rsidRDefault="00985DC2" w:rsidP="00985DC2">
      <w:pPr>
        <w:spacing w:after="0" w:line="240" w:lineRule="auto"/>
        <w:jc w:val="center"/>
        <w:rPr>
          <w:rFonts w:ascii="Arial" w:eastAsia="Times New Roman" w:hAnsi="Arial" w:cs="Arial"/>
          <w:sz w:val="24"/>
          <w:szCs w:val="24"/>
          <w:lang w:eastAsia="en-AU"/>
        </w:rPr>
      </w:pPr>
      <w:r w:rsidRPr="00985DC2">
        <w:rPr>
          <w:rFonts w:ascii="Arial" w:eastAsia="Times New Roman" w:hAnsi="Arial" w:cs="Arial"/>
          <w:sz w:val="24"/>
          <w:szCs w:val="24"/>
          <w:lang w:eastAsia="en-AU"/>
        </w:rPr>
        <w:t> </w:t>
      </w:r>
    </w:p>
    <w:p w:rsidR="00985DC2" w:rsidRPr="00985DC2" w:rsidRDefault="00985DC2" w:rsidP="00985DC2">
      <w:pPr>
        <w:spacing w:after="0" w:line="240" w:lineRule="auto"/>
        <w:jc w:val="center"/>
        <w:rPr>
          <w:rFonts w:ascii="Arial" w:eastAsia="Times New Roman" w:hAnsi="Arial" w:cs="Arial"/>
          <w:sz w:val="24"/>
          <w:szCs w:val="24"/>
          <w:lang w:eastAsia="en-AU"/>
        </w:rPr>
      </w:pPr>
      <w:r w:rsidRPr="00985DC2">
        <w:rPr>
          <w:rFonts w:ascii="Arial" w:eastAsia="Times New Roman" w:hAnsi="Arial" w:cs="Arial"/>
          <w:sz w:val="24"/>
          <w:szCs w:val="24"/>
          <w:lang w:eastAsia="en-AU"/>
        </w:rPr>
        <w:t> </w:t>
      </w:r>
    </w:p>
    <w:p w:rsidR="00985DC2" w:rsidRPr="00985DC2" w:rsidRDefault="00985DC2" w:rsidP="00985DC2">
      <w:pPr>
        <w:spacing w:after="0" w:line="240" w:lineRule="auto"/>
        <w:jc w:val="center"/>
        <w:rPr>
          <w:rFonts w:ascii="Arial" w:eastAsia="Times New Roman" w:hAnsi="Arial" w:cs="Arial"/>
          <w:sz w:val="24"/>
          <w:szCs w:val="24"/>
          <w:lang w:eastAsia="en-AU"/>
        </w:rPr>
      </w:pPr>
      <w:r w:rsidRPr="00985DC2">
        <w:rPr>
          <w:rFonts w:ascii="Arial" w:eastAsia="Times New Roman" w:hAnsi="Arial" w:cs="Arial"/>
          <w:sz w:val="24"/>
          <w:szCs w:val="24"/>
          <w:lang w:eastAsia="en-AU"/>
        </w:rPr>
        <w:t> </w:t>
      </w:r>
    </w:p>
    <w:p w:rsidR="00985DC2" w:rsidRPr="00985DC2" w:rsidRDefault="00985DC2" w:rsidP="00985DC2">
      <w:pPr>
        <w:spacing w:after="0" w:line="240" w:lineRule="auto"/>
        <w:jc w:val="both"/>
        <w:rPr>
          <w:rFonts w:ascii="Arial" w:eastAsia="Times New Roman" w:hAnsi="Arial" w:cs="Arial"/>
          <w:sz w:val="24"/>
          <w:szCs w:val="24"/>
          <w:lang w:eastAsia="en-AU"/>
        </w:rPr>
      </w:pPr>
      <w:r w:rsidRPr="00985DC2">
        <w:rPr>
          <w:rFonts w:ascii="Arial" w:eastAsia="Times New Roman" w:hAnsi="Arial" w:cs="Arial"/>
          <w:sz w:val="24"/>
          <w:szCs w:val="24"/>
          <w:lang w:eastAsia="en-AU"/>
        </w:rPr>
        <w:t>The witness entered into a Memorandum of Understanding under s 10 of the Act/under [</w:t>
      </w:r>
      <w:r w:rsidRPr="00985DC2">
        <w:rPr>
          <w:rFonts w:ascii="Arial" w:eastAsia="Times New Roman" w:hAnsi="Arial" w:cs="Arial"/>
          <w:i/>
          <w:iCs/>
          <w:sz w:val="24"/>
          <w:szCs w:val="24"/>
          <w:lang w:eastAsia="en-AU"/>
        </w:rPr>
        <w:t>Insert reference to the applicable corresponding provision of a complimentary Witness Protection Law</w:t>
      </w:r>
      <w:r w:rsidRPr="00985DC2">
        <w:rPr>
          <w:rFonts w:ascii="Arial" w:eastAsia="Times New Roman" w:hAnsi="Arial" w:cs="Arial"/>
          <w:sz w:val="24"/>
          <w:szCs w:val="24"/>
          <w:lang w:eastAsia="en-AU"/>
        </w:rPr>
        <w:t>] [</w:t>
      </w:r>
      <w:r w:rsidRPr="00985DC2">
        <w:rPr>
          <w:rFonts w:ascii="Arial" w:eastAsia="Times New Roman" w:hAnsi="Arial" w:cs="Arial"/>
          <w:i/>
          <w:iCs/>
          <w:sz w:val="24"/>
          <w:szCs w:val="24"/>
          <w:lang w:eastAsia="en-AU"/>
        </w:rPr>
        <w:t>Delete whichever is inapplicable</w:t>
      </w:r>
      <w:r w:rsidRPr="00985DC2">
        <w:rPr>
          <w:rFonts w:ascii="Arial" w:eastAsia="Times New Roman" w:hAnsi="Arial" w:cs="Arial"/>
          <w:sz w:val="24"/>
          <w:szCs w:val="24"/>
          <w:lang w:eastAsia="en-AU"/>
        </w:rPr>
        <w:t>] on [</w:t>
      </w:r>
      <w:r w:rsidRPr="00985DC2">
        <w:rPr>
          <w:rFonts w:ascii="Arial" w:eastAsia="Times New Roman" w:hAnsi="Arial" w:cs="Arial"/>
          <w:i/>
          <w:iCs/>
          <w:sz w:val="24"/>
          <w:szCs w:val="24"/>
          <w:lang w:eastAsia="en-AU"/>
        </w:rPr>
        <w:t>Insert date</w:t>
      </w:r>
      <w:r w:rsidRPr="00985DC2">
        <w:rPr>
          <w:rFonts w:ascii="Arial" w:eastAsia="Times New Roman" w:hAnsi="Arial" w:cs="Arial"/>
          <w:sz w:val="24"/>
          <w:szCs w:val="24"/>
          <w:lang w:eastAsia="en-AU"/>
        </w:rPr>
        <w:t xml:space="preserve">]. </w:t>
      </w:r>
      <w:proofErr w:type="gramStart"/>
      <w:r w:rsidRPr="00985DC2">
        <w:rPr>
          <w:rFonts w:ascii="Arial" w:eastAsia="Times New Roman" w:hAnsi="Arial" w:cs="Arial"/>
          <w:sz w:val="24"/>
          <w:szCs w:val="24"/>
          <w:lang w:eastAsia="en-AU"/>
        </w:rPr>
        <w:t>– [</w:t>
      </w:r>
      <w:r w:rsidRPr="00985DC2">
        <w:rPr>
          <w:rFonts w:ascii="Arial" w:eastAsia="Times New Roman" w:hAnsi="Arial" w:cs="Arial"/>
          <w:i/>
          <w:iCs/>
          <w:sz w:val="24"/>
          <w:szCs w:val="24"/>
          <w:lang w:eastAsia="en-AU"/>
        </w:rPr>
        <w:t>See Note One</w:t>
      </w:r>
      <w:r w:rsidRPr="00985DC2">
        <w:rPr>
          <w:rFonts w:ascii="Arial" w:eastAsia="Times New Roman" w:hAnsi="Arial" w:cs="Arial"/>
          <w:sz w:val="24"/>
          <w:szCs w:val="24"/>
          <w:lang w:eastAsia="en-AU"/>
        </w:rPr>
        <w:t>].</w:t>
      </w:r>
      <w:proofErr w:type="gramEnd"/>
    </w:p>
    <w:p w:rsidR="00985DC2" w:rsidRPr="00985DC2" w:rsidRDefault="00985DC2" w:rsidP="00985DC2">
      <w:pPr>
        <w:spacing w:after="0" w:line="240" w:lineRule="auto"/>
        <w:jc w:val="both"/>
        <w:rPr>
          <w:rFonts w:ascii="Arial" w:eastAsia="Times New Roman" w:hAnsi="Arial" w:cs="Arial"/>
          <w:sz w:val="24"/>
          <w:szCs w:val="24"/>
          <w:lang w:eastAsia="en-AU"/>
        </w:rPr>
      </w:pPr>
      <w:r w:rsidRPr="00985DC2">
        <w:rPr>
          <w:rFonts w:ascii="Arial" w:eastAsia="Times New Roman" w:hAnsi="Arial" w:cs="Arial"/>
          <w:sz w:val="24"/>
          <w:szCs w:val="24"/>
          <w:lang w:eastAsia="en-AU"/>
        </w:rPr>
        <w:t> </w:t>
      </w:r>
    </w:p>
    <w:p w:rsidR="00985DC2" w:rsidRPr="00985DC2" w:rsidRDefault="00985DC2" w:rsidP="00985DC2">
      <w:pPr>
        <w:spacing w:after="0" w:line="240" w:lineRule="auto"/>
        <w:jc w:val="both"/>
        <w:rPr>
          <w:rFonts w:ascii="Arial" w:eastAsia="Times New Roman" w:hAnsi="Arial" w:cs="Arial"/>
          <w:sz w:val="24"/>
          <w:szCs w:val="24"/>
          <w:lang w:eastAsia="en-AU"/>
        </w:rPr>
      </w:pPr>
      <w:r w:rsidRPr="00985DC2">
        <w:rPr>
          <w:rFonts w:ascii="Arial" w:eastAsia="Times New Roman" w:hAnsi="Arial" w:cs="Arial"/>
          <w:sz w:val="24"/>
          <w:szCs w:val="24"/>
          <w:lang w:eastAsia="en-AU"/>
        </w:rPr>
        <w:t> </w:t>
      </w:r>
    </w:p>
    <w:p w:rsidR="00985DC2" w:rsidRPr="00985DC2" w:rsidRDefault="00985DC2" w:rsidP="00985DC2">
      <w:pPr>
        <w:spacing w:after="0" w:line="240" w:lineRule="auto"/>
        <w:jc w:val="both"/>
        <w:rPr>
          <w:rFonts w:ascii="Arial" w:eastAsia="Times New Roman" w:hAnsi="Arial" w:cs="Arial"/>
          <w:sz w:val="24"/>
          <w:szCs w:val="24"/>
          <w:lang w:eastAsia="en-AU"/>
        </w:rPr>
      </w:pPr>
      <w:r w:rsidRPr="00985DC2">
        <w:rPr>
          <w:rFonts w:ascii="Arial" w:eastAsia="Times New Roman" w:hAnsi="Arial" w:cs="Arial"/>
          <w:sz w:val="24"/>
          <w:szCs w:val="24"/>
          <w:lang w:eastAsia="en-AU"/>
        </w:rPr>
        <w:t> </w:t>
      </w:r>
    </w:p>
    <w:p w:rsidR="00985DC2" w:rsidRPr="00985DC2" w:rsidRDefault="00985DC2" w:rsidP="00985DC2">
      <w:pPr>
        <w:spacing w:after="0" w:line="240" w:lineRule="auto"/>
        <w:jc w:val="both"/>
        <w:rPr>
          <w:rFonts w:ascii="Arial" w:eastAsia="Times New Roman" w:hAnsi="Arial" w:cs="Arial"/>
          <w:sz w:val="24"/>
          <w:szCs w:val="24"/>
          <w:lang w:eastAsia="en-AU"/>
        </w:rPr>
      </w:pPr>
      <w:r w:rsidRPr="00985DC2">
        <w:rPr>
          <w:rFonts w:ascii="Arial" w:eastAsia="Times New Roman" w:hAnsi="Arial" w:cs="Arial"/>
          <w:sz w:val="24"/>
          <w:szCs w:val="24"/>
          <w:lang w:eastAsia="en-AU"/>
        </w:rPr>
        <w:t>Dated …… day of ……………..20….</w:t>
      </w:r>
    </w:p>
    <w:p w:rsidR="00985DC2" w:rsidRPr="00985DC2" w:rsidRDefault="00985DC2" w:rsidP="00985DC2">
      <w:pPr>
        <w:spacing w:after="0" w:line="240" w:lineRule="auto"/>
        <w:jc w:val="both"/>
        <w:rPr>
          <w:rFonts w:ascii="Arial" w:eastAsia="Times New Roman" w:hAnsi="Arial" w:cs="Arial"/>
          <w:sz w:val="24"/>
          <w:szCs w:val="24"/>
          <w:lang w:eastAsia="en-AU"/>
        </w:rPr>
      </w:pPr>
      <w:r w:rsidRPr="00985DC2">
        <w:rPr>
          <w:rFonts w:ascii="Arial" w:eastAsia="Times New Roman" w:hAnsi="Arial" w:cs="Arial"/>
          <w:sz w:val="24"/>
          <w:szCs w:val="24"/>
          <w:lang w:eastAsia="en-AU"/>
        </w:rPr>
        <w:t> </w:t>
      </w:r>
    </w:p>
    <w:p w:rsidR="00985DC2" w:rsidRPr="00985DC2" w:rsidRDefault="00985DC2" w:rsidP="00985DC2">
      <w:pPr>
        <w:spacing w:after="0" w:line="240" w:lineRule="auto"/>
        <w:jc w:val="both"/>
        <w:rPr>
          <w:rFonts w:ascii="Arial" w:eastAsia="Times New Roman" w:hAnsi="Arial" w:cs="Arial"/>
          <w:sz w:val="24"/>
          <w:szCs w:val="24"/>
          <w:lang w:eastAsia="en-AU"/>
        </w:rPr>
      </w:pPr>
      <w:r w:rsidRPr="00985DC2">
        <w:rPr>
          <w:rFonts w:ascii="Arial" w:eastAsia="Times New Roman" w:hAnsi="Arial" w:cs="Arial"/>
          <w:sz w:val="24"/>
          <w:szCs w:val="24"/>
          <w:lang w:eastAsia="en-AU"/>
        </w:rPr>
        <w:t> </w:t>
      </w:r>
    </w:p>
    <w:p w:rsidR="00985DC2" w:rsidRPr="00985DC2" w:rsidRDefault="00985DC2" w:rsidP="00985DC2">
      <w:pPr>
        <w:spacing w:after="0" w:line="240" w:lineRule="auto"/>
        <w:jc w:val="both"/>
        <w:rPr>
          <w:rFonts w:ascii="Arial" w:eastAsia="Times New Roman" w:hAnsi="Arial" w:cs="Arial"/>
          <w:sz w:val="24"/>
          <w:szCs w:val="24"/>
          <w:lang w:eastAsia="en-AU"/>
        </w:rPr>
      </w:pPr>
      <w:r w:rsidRPr="00985DC2">
        <w:rPr>
          <w:rFonts w:ascii="Arial" w:eastAsia="Times New Roman" w:hAnsi="Arial" w:cs="Arial"/>
          <w:sz w:val="24"/>
          <w:szCs w:val="24"/>
          <w:lang w:eastAsia="en-AU"/>
        </w:rPr>
        <w:t>…………………………….      [</w:t>
      </w:r>
      <w:r w:rsidRPr="00985DC2">
        <w:rPr>
          <w:rFonts w:ascii="Arial" w:eastAsia="Times New Roman" w:hAnsi="Arial" w:cs="Arial"/>
          <w:i/>
          <w:iCs/>
          <w:sz w:val="24"/>
          <w:szCs w:val="24"/>
          <w:lang w:eastAsia="en-AU"/>
        </w:rPr>
        <w:t>Sign</w:t>
      </w:r>
      <w:r w:rsidRPr="00985DC2">
        <w:rPr>
          <w:rFonts w:ascii="Arial" w:eastAsia="Times New Roman" w:hAnsi="Arial" w:cs="Arial"/>
          <w:sz w:val="24"/>
          <w:szCs w:val="24"/>
          <w:lang w:eastAsia="en-AU"/>
        </w:rPr>
        <w:t>]</w:t>
      </w:r>
    </w:p>
    <w:p w:rsidR="00985DC2" w:rsidRPr="00985DC2" w:rsidRDefault="00985DC2" w:rsidP="00985DC2">
      <w:pPr>
        <w:spacing w:after="0" w:line="240" w:lineRule="auto"/>
        <w:jc w:val="both"/>
        <w:rPr>
          <w:rFonts w:ascii="Arial" w:eastAsia="Times New Roman" w:hAnsi="Arial" w:cs="Arial"/>
          <w:sz w:val="24"/>
          <w:szCs w:val="24"/>
          <w:lang w:eastAsia="en-AU"/>
        </w:rPr>
      </w:pPr>
      <w:r w:rsidRPr="00985DC2">
        <w:rPr>
          <w:rFonts w:ascii="Arial" w:eastAsia="Times New Roman" w:hAnsi="Arial" w:cs="Arial"/>
          <w:sz w:val="24"/>
          <w:szCs w:val="24"/>
          <w:lang w:eastAsia="en-AU"/>
        </w:rPr>
        <w:t> </w:t>
      </w:r>
    </w:p>
    <w:p w:rsidR="00985DC2" w:rsidRPr="00985DC2" w:rsidRDefault="00985DC2" w:rsidP="00985DC2">
      <w:pPr>
        <w:spacing w:after="0" w:line="240" w:lineRule="auto"/>
        <w:jc w:val="both"/>
        <w:rPr>
          <w:rFonts w:ascii="Arial" w:eastAsia="Times New Roman" w:hAnsi="Arial" w:cs="Arial"/>
          <w:sz w:val="24"/>
          <w:szCs w:val="24"/>
          <w:lang w:eastAsia="en-AU"/>
        </w:rPr>
      </w:pPr>
      <w:r w:rsidRPr="00985DC2">
        <w:rPr>
          <w:rFonts w:ascii="Arial" w:eastAsia="Times New Roman" w:hAnsi="Arial" w:cs="Arial"/>
          <w:sz w:val="24"/>
          <w:szCs w:val="24"/>
          <w:lang w:eastAsia="en-AU"/>
        </w:rPr>
        <w:t>……………………………………………</w:t>
      </w:r>
      <w:proofErr w:type="gramStart"/>
      <w:r w:rsidRPr="00985DC2">
        <w:rPr>
          <w:rFonts w:ascii="Arial" w:eastAsia="Times New Roman" w:hAnsi="Arial" w:cs="Arial"/>
          <w:sz w:val="24"/>
          <w:szCs w:val="24"/>
          <w:lang w:eastAsia="en-AU"/>
        </w:rPr>
        <w:t>…[</w:t>
      </w:r>
      <w:proofErr w:type="gramEnd"/>
      <w:r w:rsidRPr="00985DC2">
        <w:rPr>
          <w:rFonts w:ascii="Arial" w:eastAsia="Times New Roman" w:hAnsi="Arial" w:cs="Arial"/>
          <w:i/>
          <w:iCs/>
          <w:sz w:val="24"/>
          <w:szCs w:val="24"/>
          <w:lang w:eastAsia="en-AU"/>
        </w:rPr>
        <w:t>Insert name and address of applicant</w:t>
      </w:r>
      <w:r w:rsidRPr="00985DC2">
        <w:rPr>
          <w:rFonts w:ascii="Arial" w:eastAsia="Times New Roman" w:hAnsi="Arial" w:cs="Arial"/>
          <w:sz w:val="24"/>
          <w:szCs w:val="24"/>
          <w:lang w:eastAsia="en-AU"/>
        </w:rPr>
        <w:t>]</w:t>
      </w:r>
    </w:p>
    <w:p w:rsidR="00985DC2" w:rsidRPr="00985DC2" w:rsidRDefault="00985DC2" w:rsidP="00985DC2">
      <w:pPr>
        <w:spacing w:after="0" w:line="240" w:lineRule="auto"/>
        <w:jc w:val="both"/>
        <w:rPr>
          <w:rFonts w:ascii="Arial" w:eastAsia="Times New Roman" w:hAnsi="Arial" w:cs="Arial"/>
          <w:sz w:val="24"/>
          <w:szCs w:val="24"/>
          <w:lang w:eastAsia="en-AU"/>
        </w:rPr>
      </w:pPr>
      <w:r w:rsidRPr="00985DC2">
        <w:rPr>
          <w:rFonts w:ascii="Arial" w:eastAsia="Times New Roman" w:hAnsi="Arial" w:cs="Arial"/>
          <w:sz w:val="24"/>
          <w:szCs w:val="24"/>
          <w:lang w:eastAsia="en-AU"/>
        </w:rPr>
        <w:t> </w:t>
      </w:r>
    </w:p>
    <w:p w:rsidR="00985DC2" w:rsidRPr="00985DC2" w:rsidRDefault="00985DC2" w:rsidP="00985DC2">
      <w:pPr>
        <w:spacing w:after="0" w:line="240" w:lineRule="auto"/>
        <w:jc w:val="both"/>
        <w:rPr>
          <w:rFonts w:ascii="Arial" w:eastAsia="Times New Roman" w:hAnsi="Arial" w:cs="Arial"/>
          <w:sz w:val="24"/>
          <w:szCs w:val="24"/>
          <w:lang w:eastAsia="en-AU"/>
        </w:rPr>
      </w:pPr>
      <w:r w:rsidRPr="00985DC2">
        <w:rPr>
          <w:rFonts w:ascii="Arial" w:eastAsia="Times New Roman" w:hAnsi="Arial" w:cs="Arial"/>
          <w:sz w:val="24"/>
          <w:szCs w:val="24"/>
          <w:lang w:eastAsia="en-AU"/>
        </w:rPr>
        <w:t> </w:t>
      </w:r>
    </w:p>
    <w:p w:rsidR="00985DC2" w:rsidRPr="00985DC2" w:rsidRDefault="00985DC2" w:rsidP="00985DC2">
      <w:pPr>
        <w:spacing w:after="0" w:line="240" w:lineRule="auto"/>
        <w:jc w:val="both"/>
        <w:rPr>
          <w:rFonts w:ascii="Arial" w:eastAsia="Times New Roman" w:hAnsi="Arial" w:cs="Arial"/>
          <w:sz w:val="24"/>
          <w:szCs w:val="24"/>
          <w:lang w:eastAsia="en-AU"/>
        </w:rPr>
      </w:pPr>
      <w:r w:rsidRPr="00985DC2">
        <w:rPr>
          <w:rFonts w:ascii="Arial" w:eastAsia="Times New Roman" w:hAnsi="Arial" w:cs="Arial"/>
          <w:sz w:val="24"/>
          <w:szCs w:val="24"/>
          <w:lang w:eastAsia="en-AU"/>
        </w:rPr>
        <w:t> </w:t>
      </w:r>
    </w:p>
    <w:p w:rsidR="00985DC2" w:rsidRPr="00985DC2" w:rsidRDefault="00985DC2" w:rsidP="00985DC2">
      <w:pPr>
        <w:spacing w:after="0" w:line="240" w:lineRule="auto"/>
        <w:jc w:val="both"/>
        <w:rPr>
          <w:rFonts w:ascii="Arial" w:eastAsia="Times New Roman" w:hAnsi="Arial" w:cs="Arial"/>
          <w:sz w:val="24"/>
          <w:szCs w:val="24"/>
          <w:lang w:eastAsia="en-AU"/>
        </w:rPr>
      </w:pPr>
      <w:r w:rsidRPr="00985DC2">
        <w:rPr>
          <w:rFonts w:ascii="Arial" w:eastAsia="Times New Roman" w:hAnsi="Arial" w:cs="Arial"/>
          <w:b/>
          <w:bCs/>
          <w:sz w:val="24"/>
          <w:szCs w:val="24"/>
          <w:lang w:eastAsia="en-AU"/>
        </w:rPr>
        <w:t>Notes</w:t>
      </w:r>
      <w:r w:rsidRPr="00985DC2">
        <w:rPr>
          <w:rFonts w:ascii="Arial" w:eastAsia="Times New Roman" w:hAnsi="Arial" w:cs="Arial"/>
          <w:sz w:val="24"/>
          <w:szCs w:val="24"/>
          <w:lang w:eastAsia="en-AU"/>
        </w:rPr>
        <w:t>:</w:t>
      </w:r>
    </w:p>
    <w:p w:rsidR="00985DC2" w:rsidRPr="00985DC2" w:rsidRDefault="00985DC2" w:rsidP="00985DC2">
      <w:pPr>
        <w:spacing w:after="0" w:line="240" w:lineRule="auto"/>
        <w:jc w:val="both"/>
        <w:rPr>
          <w:rFonts w:ascii="Arial" w:eastAsia="Times New Roman" w:hAnsi="Arial" w:cs="Arial"/>
          <w:sz w:val="24"/>
          <w:szCs w:val="24"/>
          <w:lang w:eastAsia="en-AU"/>
        </w:rPr>
      </w:pPr>
      <w:r w:rsidRPr="00985DC2">
        <w:rPr>
          <w:rFonts w:ascii="Arial" w:eastAsia="Times New Roman" w:hAnsi="Arial" w:cs="Arial"/>
          <w:sz w:val="24"/>
          <w:szCs w:val="24"/>
          <w:lang w:eastAsia="en-AU"/>
        </w:rPr>
        <w:t> </w:t>
      </w:r>
    </w:p>
    <w:p w:rsidR="00985DC2" w:rsidRPr="00985DC2" w:rsidRDefault="00985DC2" w:rsidP="00985DC2">
      <w:pPr>
        <w:spacing w:after="0" w:line="240" w:lineRule="auto"/>
        <w:ind w:left="720" w:hanging="720"/>
        <w:jc w:val="both"/>
        <w:rPr>
          <w:rFonts w:ascii="Arial" w:eastAsia="Times New Roman" w:hAnsi="Arial" w:cs="Arial"/>
          <w:i/>
          <w:iCs/>
          <w:sz w:val="24"/>
          <w:szCs w:val="24"/>
          <w:lang w:eastAsia="en-AU"/>
        </w:rPr>
      </w:pPr>
      <w:r w:rsidRPr="00985DC2">
        <w:rPr>
          <w:rFonts w:ascii="Arial" w:eastAsia="Times New Roman" w:hAnsi="Arial" w:cs="Arial"/>
          <w:sz w:val="24"/>
          <w:szCs w:val="24"/>
          <w:lang w:eastAsia="en-AU"/>
        </w:rPr>
        <w:t>1.</w:t>
      </w:r>
      <w:r w:rsidRPr="00985DC2">
        <w:rPr>
          <w:rFonts w:ascii="Arial" w:eastAsia="Times New Roman" w:hAnsi="Arial" w:cs="Arial"/>
          <w:sz w:val="24"/>
          <w:szCs w:val="24"/>
          <w:lang w:eastAsia="en-AU"/>
        </w:rPr>
        <w:tab/>
        <w:t xml:space="preserve">This section of the Form need be completed in relation to applications under s 17 of the </w:t>
      </w:r>
      <w:r w:rsidRPr="00985DC2">
        <w:rPr>
          <w:rFonts w:ascii="Arial" w:eastAsia="Times New Roman" w:hAnsi="Arial" w:cs="Arial"/>
          <w:i/>
          <w:iCs/>
          <w:sz w:val="24"/>
          <w:szCs w:val="24"/>
          <w:lang w:eastAsia="en-AU"/>
        </w:rPr>
        <w:t>Witness Protection Act 1996</w:t>
      </w:r>
      <w:r w:rsidRPr="00985DC2">
        <w:rPr>
          <w:rFonts w:ascii="Arial" w:eastAsia="Times New Roman" w:hAnsi="Arial" w:cs="Arial"/>
          <w:sz w:val="24"/>
          <w:szCs w:val="24"/>
          <w:lang w:eastAsia="en-AU"/>
        </w:rPr>
        <w:t xml:space="preserve"> only</w:t>
      </w:r>
      <w:r w:rsidRPr="00985DC2">
        <w:rPr>
          <w:rFonts w:ascii="Arial" w:eastAsia="Times New Roman" w:hAnsi="Arial" w:cs="Arial"/>
          <w:i/>
          <w:iCs/>
          <w:sz w:val="24"/>
          <w:szCs w:val="24"/>
          <w:lang w:eastAsia="en-AU"/>
        </w:rPr>
        <w:t>.</w:t>
      </w:r>
    </w:p>
    <w:p w:rsidR="00985DC2" w:rsidRPr="00985DC2" w:rsidRDefault="00985DC2" w:rsidP="00985DC2">
      <w:pPr>
        <w:spacing w:after="0" w:line="240" w:lineRule="auto"/>
        <w:ind w:left="720" w:hanging="720"/>
        <w:jc w:val="both"/>
        <w:rPr>
          <w:rFonts w:ascii="Arial" w:eastAsia="Times New Roman" w:hAnsi="Arial" w:cs="Arial"/>
          <w:sz w:val="24"/>
          <w:szCs w:val="24"/>
          <w:lang w:eastAsia="en-AU"/>
        </w:rPr>
      </w:pPr>
      <w:r w:rsidRPr="00985DC2">
        <w:rPr>
          <w:rFonts w:ascii="Arial" w:eastAsia="Times New Roman" w:hAnsi="Arial" w:cs="Arial"/>
          <w:sz w:val="24"/>
          <w:szCs w:val="24"/>
          <w:lang w:eastAsia="en-AU"/>
        </w:rPr>
        <w:t> </w:t>
      </w:r>
    </w:p>
    <w:p w:rsidR="00985DC2" w:rsidRPr="00985DC2" w:rsidRDefault="00985DC2" w:rsidP="00985DC2">
      <w:pPr>
        <w:spacing w:after="0" w:line="240" w:lineRule="auto"/>
        <w:ind w:left="720" w:hanging="720"/>
        <w:jc w:val="both"/>
        <w:rPr>
          <w:rFonts w:ascii="Arial" w:eastAsia="Times New Roman" w:hAnsi="Arial" w:cs="Arial"/>
          <w:sz w:val="24"/>
          <w:szCs w:val="24"/>
          <w:lang w:eastAsia="en-AU"/>
        </w:rPr>
      </w:pPr>
      <w:r w:rsidRPr="00985DC2">
        <w:rPr>
          <w:rFonts w:ascii="Arial" w:eastAsia="Times New Roman" w:hAnsi="Arial" w:cs="Arial"/>
          <w:sz w:val="24"/>
          <w:szCs w:val="24"/>
          <w:lang w:eastAsia="en-AU"/>
        </w:rPr>
        <w:t>2.</w:t>
      </w:r>
      <w:r w:rsidRPr="00985DC2">
        <w:rPr>
          <w:rFonts w:ascii="Arial" w:eastAsia="Times New Roman" w:hAnsi="Arial" w:cs="Arial"/>
          <w:sz w:val="24"/>
          <w:szCs w:val="24"/>
          <w:lang w:eastAsia="en-AU"/>
        </w:rPr>
        <w:tab/>
        <w:t xml:space="preserve">By virtue of s 17(12), proceedings under s 17 of the </w:t>
      </w:r>
      <w:r w:rsidRPr="00985DC2">
        <w:rPr>
          <w:rFonts w:ascii="Arial" w:eastAsia="Times New Roman" w:hAnsi="Arial" w:cs="Arial"/>
          <w:i/>
          <w:iCs/>
          <w:sz w:val="24"/>
          <w:szCs w:val="24"/>
          <w:lang w:eastAsia="en-AU"/>
        </w:rPr>
        <w:t>Witness Protection Act</w:t>
      </w:r>
      <w:r w:rsidRPr="00985DC2">
        <w:rPr>
          <w:rFonts w:ascii="Arial" w:eastAsia="Times New Roman" w:hAnsi="Arial" w:cs="Arial"/>
          <w:sz w:val="24"/>
          <w:szCs w:val="24"/>
          <w:lang w:eastAsia="en-AU"/>
        </w:rPr>
        <w:t xml:space="preserve"> must be conducted in private.</w:t>
      </w:r>
    </w:p>
    <w:p w:rsidR="00985DC2" w:rsidRPr="00985DC2" w:rsidRDefault="00985DC2" w:rsidP="00985DC2">
      <w:pPr>
        <w:spacing w:after="0" w:line="240" w:lineRule="auto"/>
        <w:ind w:left="720" w:hanging="720"/>
        <w:jc w:val="both"/>
        <w:rPr>
          <w:rFonts w:ascii="Arial" w:eastAsia="Times New Roman" w:hAnsi="Arial" w:cs="Arial"/>
          <w:sz w:val="24"/>
          <w:szCs w:val="24"/>
          <w:lang w:eastAsia="en-AU"/>
        </w:rPr>
      </w:pPr>
      <w:r w:rsidRPr="00985DC2">
        <w:rPr>
          <w:rFonts w:ascii="Arial" w:eastAsia="Times New Roman" w:hAnsi="Arial" w:cs="Arial"/>
          <w:sz w:val="24"/>
          <w:szCs w:val="24"/>
          <w:lang w:eastAsia="en-AU"/>
        </w:rPr>
        <w:t> </w:t>
      </w:r>
    </w:p>
    <w:p w:rsidR="004F7A7A" w:rsidRDefault="00985DC2"/>
    <w:sectPr w:rsidR="004F7A7A" w:rsidSect="000809F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savePreviewPicture/>
  <w:compat/>
  <w:rsids>
    <w:rsidRoot w:val="00985DC2"/>
    <w:rsid w:val="000809F6"/>
    <w:rsid w:val="00143B48"/>
    <w:rsid w:val="003E3513"/>
    <w:rsid w:val="004F006F"/>
    <w:rsid w:val="009052F9"/>
    <w:rsid w:val="00985DC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9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85DC2"/>
    <w:rPr>
      <w:color w:val="0000FF"/>
      <w:u w:val="single"/>
    </w:rPr>
  </w:style>
</w:styles>
</file>

<file path=word/webSettings.xml><?xml version="1.0" encoding="utf-8"?>
<w:webSettings xmlns:r="http://schemas.openxmlformats.org/officeDocument/2006/relationships" xmlns:w="http://schemas.openxmlformats.org/wordprocessingml/2006/main">
  <w:divs>
    <w:div w:id="201464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1BE688-D97D-4E93-8100-E1994D228D3F}"/>
</file>

<file path=customXml/itemProps2.xml><?xml version="1.0" encoding="utf-8"?>
<ds:datastoreItem xmlns:ds="http://schemas.openxmlformats.org/officeDocument/2006/customXml" ds:itemID="{7F7A2994-2A01-4EB6-869E-03D3AFB295A8}"/>
</file>

<file path=customXml/itemProps3.xml><?xml version="1.0" encoding="utf-8"?>
<ds:datastoreItem xmlns:ds="http://schemas.openxmlformats.org/officeDocument/2006/customXml" ds:itemID="{DD8B0742-8A20-4249-B2B5-D67E854F41E7}"/>
</file>

<file path=docProps/app.xml><?xml version="1.0" encoding="utf-8"?>
<Properties xmlns="http://schemas.openxmlformats.org/officeDocument/2006/extended-properties" xmlns:vt="http://schemas.openxmlformats.org/officeDocument/2006/docPropsVTypes">
  <Template>Normal.dotm</Template>
  <TotalTime>2</TotalTime>
  <Pages>3</Pages>
  <Words>809</Words>
  <Characters>4617</Characters>
  <Application>Microsoft Office Word</Application>
  <DocSecurity>0</DocSecurity>
  <Lines>38</Lines>
  <Paragraphs>10</Paragraphs>
  <ScaleCrop>false</ScaleCrop>
  <Company>Courts Administration Authority</Company>
  <LinksUpToDate>false</LinksUpToDate>
  <CharactersWithSpaces>5416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SUPREME COURT WITNESS PROTECTION ACT RULES 2009</dc:title>
  <dc:subject>SUPREME COURT WITNESS PROTECTION ACT RULES 2009</dc:subject>
  <dc:creator>Courts Administration Authority</dc:creator>
  <cp:lastModifiedBy>kcsrnw</cp:lastModifiedBy>
  <cp:revision>1</cp:revision>
  <dcterms:created xsi:type="dcterms:W3CDTF">2012-07-13T03:26:00Z</dcterms:created>
  <dcterms:modified xsi:type="dcterms:W3CDTF">2012-07-13T03:28:00Z</dcterms:modified>
</cp:coreProperties>
</file>